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89" w:rsidRPr="00B82A9F" w:rsidRDefault="00B82A9F" w:rsidP="00B82A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hadow/>
          <w:sz w:val="24"/>
          <w:szCs w:val="24"/>
        </w:rPr>
        <w:t>Аннотация к рабочей программе по математике</w:t>
      </w:r>
    </w:p>
    <w:p w:rsidR="00A368D4" w:rsidRPr="00B82A9F" w:rsidRDefault="00A368D4" w:rsidP="00B82A9F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математике для 5 класса соответствует Федеральным государственным образовательным стандартам основного общего образования второго поколения, и разработана на основе авторской программы </w:t>
      </w:r>
      <w:r w:rsidRPr="00B82A9F">
        <w:rPr>
          <w:rFonts w:ascii="Times New Roman" w:eastAsia="Times New Roman" w:hAnsi="Times New Roman" w:cs="Times New Roman"/>
          <w:b/>
          <w:sz w:val="24"/>
          <w:szCs w:val="24"/>
        </w:rPr>
        <w:t>«Математика. 5–9 классы» Г.</w:t>
      </w:r>
      <w:r w:rsidR="00B82A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2A9F">
        <w:rPr>
          <w:rFonts w:ascii="Times New Roman" w:eastAsia="Times New Roman" w:hAnsi="Times New Roman" w:cs="Times New Roman"/>
          <w:b/>
          <w:sz w:val="24"/>
          <w:szCs w:val="24"/>
        </w:rPr>
        <w:t>К. Муравина, О.</w:t>
      </w:r>
      <w:r w:rsidR="00B82A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2A9F">
        <w:rPr>
          <w:rFonts w:ascii="Times New Roman" w:eastAsia="Times New Roman" w:hAnsi="Times New Roman" w:cs="Times New Roman"/>
          <w:b/>
          <w:sz w:val="24"/>
          <w:szCs w:val="24"/>
        </w:rPr>
        <w:t>В. Муравиной, 2012 года.</w:t>
      </w:r>
    </w:p>
    <w:p w:rsidR="00A368D4" w:rsidRPr="00B82A9F" w:rsidRDefault="009A266F" w:rsidP="00B82A9F">
      <w:pPr>
        <w:pStyle w:val="a7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 xml:space="preserve">Основными </w:t>
      </w:r>
      <w:r w:rsidRPr="00B82A9F">
        <w:rPr>
          <w:rFonts w:ascii="Times New Roman" w:eastAsia="Times New Roman" w:hAnsi="Times New Roman" w:cs="Times New Roman"/>
          <w:b/>
          <w:sz w:val="24"/>
          <w:szCs w:val="24"/>
        </w:rPr>
        <w:t>целями</w:t>
      </w:r>
      <w:r w:rsidRPr="00B82A9F">
        <w:rPr>
          <w:rFonts w:ascii="Times New Roman" w:eastAsia="Times New Roman" w:hAnsi="Times New Roman" w:cs="Times New Roman"/>
          <w:sz w:val="24"/>
          <w:szCs w:val="24"/>
        </w:rPr>
        <w:t xml:space="preserve"> курса математики 5–9 классов в соответствии с Федеральным государственным образовательным стандартом основного общего образования являются: </w:t>
      </w:r>
    </w:p>
    <w:p w:rsidR="00A368D4" w:rsidRPr="00B82A9F" w:rsidRDefault="00A368D4" w:rsidP="00B82A9F">
      <w:pPr>
        <w:pStyle w:val="a7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="009A266F" w:rsidRPr="00B82A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сознание значения математики в повседневной жизни человека, </w:t>
      </w:r>
    </w:p>
    <w:p w:rsidR="00A368D4" w:rsidRPr="00B82A9F" w:rsidRDefault="009A266F" w:rsidP="00B82A9F">
      <w:pPr>
        <w:pStyle w:val="a7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формирование представлений о социальных, культурных и исторических факторах становления математической науки</w:t>
      </w:r>
    </w:p>
    <w:p w:rsidR="008C6789" w:rsidRPr="00B82A9F" w:rsidRDefault="009A266F" w:rsidP="00B82A9F">
      <w:pPr>
        <w:pStyle w:val="a7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9A266F" w:rsidRPr="00B82A9F" w:rsidRDefault="009A266F" w:rsidP="00B82A9F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в рабочей программе обозначаются </w:t>
      </w:r>
      <w:r w:rsidRPr="00B82A9F">
        <w:rPr>
          <w:rFonts w:ascii="Times New Roman" w:eastAsia="Times New Roman" w:hAnsi="Times New Roman" w:cs="Times New Roman"/>
          <w:b/>
          <w:sz w:val="24"/>
          <w:szCs w:val="24"/>
        </w:rPr>
        <w:t>следующие цели</w:t>
      </w:r>
      <w:r w:rsidRPr="00B82A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82A9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развитие личности школьника средствами математики, </w:t>
      </w:r>
      <w:r w:rsidR="00D23EB9" w:rsidRPr="00B82A9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A9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подготовка его к продолжению обучения и к самореализации в современном обществе</w:t>
      </w:r>
      <w:r w:rsidRPr="00B82A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D23EB9" w:rsidRPr="00B82A9F" w:rsidRDefault="00D23EB9" w:rsidP="00B82A9F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перечисленных целей предполагает решение следующих </w:t>
      </w:r>
      <w:r w:rsidRPr="00B82A9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задач:</w:t>
      </w:r>
    </w:p>
    <w:p w:rsidR="00D23EB9" w:rsidRPr="00B82A9F" w:rsidRDefault="00D23EB9" w:rsidP="00B82A9F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>формирование мотивации изучения математики, готовности и способности учащихся к саморазвитию, личностному самоопределению, построению индивидуальной траектории в изучении предмета;</w:t>
      </w:r>
    </w:p>
    <w:p w:rsidR="00D23EB9" w:rsidRPr="00B82A9F" w:rsidRDefault="00D23EB9" w:rsidP="00B82A9F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способности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D23EB9" w:rsidRPr="00B82A9F" w:rsidRDefault="00D23EB9" w:rsidP="00B82A9F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>формирование специфических для математики стилей мышления, необходимых для полноценного функционирования в современном обществе, в частности логического, алгоритмического и эвристического;</w:t>
      </w:r>
    </w:p>
    <w:p w:rsidR="00D23EB9" w:rsidRPr="00B82A9F" w:rsidRDefault="00D23EB9" w:rsidP="00B82A9F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>освоение в ходе изучения математики специфических видов деятельности, таких как построение математических моделей, выполнение инструментальных вычислений, овладение символическим языком предмета и др.;</w:t>
      </w:r>
    </w:p>
    <w:p w:rsidR="00D23EB9" w:rsidRPr="00B82A9F" w:rsidRDefault="00D23EB9" w:rsidP="00B82A9F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>формирование умений представлять информацию в зависимости от поставленных задач в виде таблицы, схемы, графика, диаграммы, использовать компьютерные программы, Интернет при её обработке;</w:t>
      </w:r>
    </w:p>
    <w:p w:rsidR="00D23EB9" w:rsidRPr="00B82A9F" w:rsidRDefault="00D23EB9" w:rsidP="00B82A9F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>овладение учащимися математическим языком и аппаратом как средством описания и исследования явлений окружающего мира;</w:t>
      </w:r>
    </w:p>
    <w:p w:rsidR="00D23EB9" w:rsidRPr="00B82A9F" w:rsidRDefault="00D23EB9" w:rsidP="00B82A9F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>овладение системой математических знаний, умений и навыков, необходимых для решения задач повседневной жизни, изучения смежных дисциплин и продолжения образования;</w:t>
      </w:r>
    </w:p>
    <w:p w:rsidR="00D23EB9" w:rsidRPr="00B82A9F" w:rsidRDefault="00D23EB9" w:rsidP="00B82A9F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>формирование научного мировоззрения;</w:t>
      </w:r>
    </w:p>
    <w:p w:rsidR="00D23EB9" w:rsidRPr="00B82A9F" w:rsidRDefault="00D23EB9" w:rsidP="00B82A9F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>воспитание отношения к математике как к части общечеловеческой культуры, играющей особую роль в общественном развитии.</w:t>
      </w:r>
    </w:p>
    <w:p w:rsidR="00D23EB9" w:rsidRPr="00B82A9F" w:rsidRDefault="00D23EB9" w:rsidP="00B82A9F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 xml:space="preserve">Выше перечисленные задачи определяют структуру обучения предметной области «Математика» с 5 по 9 класс. Поскольку данная рабочая программа разработана на </w:t>
      </w:r>
      <w:r w:rsidR="008D2E89" w:rsidRPr="00B82A9F">
        <w:rPr>
          <w:rFonts w:ascii="Times New Roman" w:eastAsia="Times New Roman" w:hAnsi="Times New Roman" w:cs="Times New Roman"/>
          <w:sz w:val="24"/>
          <w:szCs w:val="24"/>
        </w:rPr>
        <w:t xml:space="preserve">один учебный год (5 класс), то </w:t>
      </w:r>
      <w:r w:rsidRPr="00B82A9F">
        <w:rPr>
          <w:rFonts w:ascii="Times New Roman" w:eastAsia="Times New Roman" w:hAnsi="Times New Roman" w:cs="Times New Roman"/>
          <w:sz w:val="24"/>
          <w:szCs w:val="24"/>
        </w:rPr>
        <w:t xml:space="preserve"> следует обозначить </w:t>
      </w:r>
      <w:r w:rsidRPr="00B82A9F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конкретные задачи, которые актуальны для решения при обучении математике в 5-м классе:</w:t>
      </w:r>
    </w:p>
    <w:p w:rsidR="00D23EB9" w:rsidRPr="00B82A9F" w:rsidRDefault="00D23EB9" w:rsidP="00B82A9F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>подведение учащихся на доступном для них уровне к осознанию взаимосвязи математики и окружающего мира, пониманию математики как части общей культуры человечества;</w:t>
      </w:r>
    </w:p>
    <w:p w:rsidR="00D23EB9" w:rsidRPr="00B82A9F" w:rsidRDefault="00D23EB9" w:rsidP="00B82A9F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>развитие познавательной активности; формирование мыслительных операций, являющихся основой интеллектуальной деятельности; развитие логического мышления, алгоритмического мышления; формирование умения точно выразить мысль;</w:t>
      </w:r>
    </w:p>
    <w:p w:rsidR="00D23EB9" w:rsidRPr="00B82A9F" w:rsidRDefault="00D23EB9" w:rsidP="00B82A9F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>развитие интереса к математике, математических способностей;</w:t>
      </w:r>
    </w:p>
    <w:p w:rsidR="008D2E89" w:rsidRPr="00B82A9F" w:rsidRDefault="00D23EB9" w:rsidP="00B82A9F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>формирование знаний и умений, необходимых для изучения курсов математики 7-9 классов, смежных дисциплин, применения в повседневной жизни.</w:t>
      </w:r>
    </w:p>
    <w:p w:rsidR="00FC05A1" w:rsidRPr="00B82A9F" w:rsidRDefault="00F6150B" w:rsidP="00B82A9F">
      <w:pPr>
        <w:pStyle w:val="a7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82A9F">
        <w:rPr>
          <w:rFonts w:ascii="Times New Roman" w:hAnsi="Times New Roman" w:cs="Times New Roman"/>
          <w:sz w:val="24"/>
          <w:szCs w:val="24"/>
        </w:rPr>
        <w:t>Школа является средней общеобразовательной. Контингент учащихся разноуровневый.</w:t>
      </w:r>
      <w:r w:rsidR="00FC05A1" w:rsidRPr="00B82A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программе реализуется концепция развивающего обучения, которая предусматривает особую организацию учебной деятельности обучающихся: математическое содержание развертывается в  теоретической форме - от общего к частному, от абстрактного к конкретному. При этом знания  не </w:t>
      </w:r>
      <w:r w:rsidR="00FC05A1" w:rsidRPr="00B82A9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даются учителем в готовом виде (в виде образцов, правил, алгоритмов), а добываются обучающимися  при решении учебной задачи (учебной проблемы) путем  выполнения самостоятельных  учебных действий.</w:t>
      </w:r>
    </w:p>
    <w:p w:rsidR="005C7E5C" w:rsidRPr="00B82A9F" w:rsidRDefault="005C7E5C" w:rsidP="00B82A9F">
      <w:pPr>
        <w:pStyle w:val="a7"/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sz w:val="24"/>
          <w:szCs w:val="24"/>
        </w:rPr>
        <w:t>Сроки реализации рабочей учебной программы</w:t>
      </w:r>
      <w:r w:rsidR="00D456FC" w:rsidRPr="00B82A9F">
        <w:rPr>
          <w:rFonts w:ascii="Times New Roman" w:eastAsia="Times New Roman" w:hAnsi="Times New Roman" w:cs="Times New Roman"/>
          <w:sz w:val="24"/>
          <w:szCs w:val="24"/>
        </w:rPr>
        <w:t>: один</w:t>
      </w:r>
      <w:r w:rsidRPr="00B82A9F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623BDF" w:rsidRPr="00B82A9F" w:rsidRDefault="00623BDF" w:rsidP="00B82A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  <w:r w:rsidRPr="00B82A9F">
        <w:rPr>
          <w:rFonts w:ascii="Times New Roman" w:hAnsi="Times New Roman" w:cs="Times New Roman"/>
          <w:sz w:val="24"/>
          <w:szCs w:val="24"/>
        </w:rPr>
        <w:t xml:space="preserve"> Федеральный базисный учебный план на изучение математики в 5 классе отводит 5 ч в неделю, всего 175 часов, в учебном плане МБОУ «Козловская СОШ № 2» так же предусмотрено 5 часов в неделю, 175 часов в год..</w:t>
      </w:r>
    </w:p>
    <w:p w:rsidR="0055006B" w:rsidRPr="00B82A9F" w:rsidRDefault="0055006B" w:rsidP="00B82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b/>
          <w:sz w:val="24"/>
          <w:szCs w:val="24"/>
        </w:rPr>
        <w:t xml:space="preserve">Ценностные ориентиры </w:t>
      </w:r>
      <w:r w:rsidRPr="00B82A9F">
        <w:rPr>
          <w:rFonts w:ascii="Times New Roman" w:eastAsia="Times New Roman" w:hAnsi="Times New Roman" w:cs="Times New Roman"/>
          <w:sz w:val="24"/>
          <w:szCs w:val="24"/>
        </w:rPr>
        <w:t>Обучение математике является важнейшей составляющей основного общего образования и призвано развивать логическое мышление и математическую интуицию обучающихся, обеспечить овладение ими умениями в решении различных практических и межпредметных задач.</w:t>
      </w:r>
    </w:p>
    <w:p w:rsidR="00465B38" w:rsidRPr="00B82A9F" w:rsidRDefault="00441C55" w:rsidP="00B82A9F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A9F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математики</w:t>
      </w:r>
    </w:p>
    <w:p w:rsidR="00441C55" w:rsidRPr="00B82A9F" w:rsidRDefault="00441C55" w:rsidP="00B82A9F">
      <w:pPr>
        <w:pStyle w:val="dash0410005f0431005f0437005f0430005f0446005f0020005f0441005f043f005f0438005f0441005f043a005f0430"/>
        <w:ind w:left="0" w:firstLine="567"/>
        <w:rPr>
          <w:b/>
          <w:lang w:eastAsia="ar-SA"/>
        </w:rPr>
      </w:pPr>
      <w:r w:rsidRPr="00B82A9F">
        <w:rPr>
          <w:b/>
          <w:lang w:eastAsia="ar-SA"/>
        </w:rPr>
        <w:t>В результате изучения тем курса математики 5 класса</w:t>
      </w:r>
      <w:r w:rsidR="002A4435" w:rsidRPr="00B82A9F">
        <w:rPr>
          <w:b/>
          <w:lang w:eastAsia="ar-SA"/>
        </w:rPr>
        <w:t xml:space="preserve"> </w:t>
      </w:r>
      <w:r w:rsidR="00D25DC5" w:rsidRPr="00B82A9F">
        <w:rPr>
          <w:b/>
          <w:lang w:eastAsia="ar-SA"/>
        </w:rPr>
        <w:t>учен</w:t>
      </w:r>
      <w:r w:rsidR="002A4435" w:rsidRPr="00B82A9F">
        <w:rPr>
          <w:b/>
          <w:lang w:eastAsia="ar-SA"/>
        </w:rPr>
        <w:t>ик научится</w:t>
      </w:r>
      <w:r w:rsidRPr="00B82A9F">
        <w:rPr>
          <w:b/>
          <w:lang w:eastAsia="ar-SA"/>
        </w:rPr>
        <w:t>:</w:t>
      </w:r>
    </w:p>
    <w:p w:rsidR="00441C55" w:rsidRPr="00B82A9F" w:rsidRDefault="00441C55" w:rsidP="00B82A9F">
      <w:pPr>
        <w:pStyle w:val="dash0410005f0431005f0437005f0430005f0446005f0020005f0441005f043f005f0438005f0441005f043a005f0430"/>
        <w:numPr>
          <w:ilvl w:val="0"/>
          <w:numId w:val="24"/>
        </w:numPr>
        <w:ind w:left="0" w:firstLine="567"/>
        <w:rPr>
          <w:b/>
          <w:lang w:eastAsia="ar-SA"/>
        </w:rPr>
      </w:pPr>
      <w:r w:rsidRPr="00B82A9F">
        <w:t xml:space="preserve"> выявлять отношения между величинами в предметных ситуациях и в ситуациях, описанных в текстах; представлять выделенные отношения в виде различных моделей (знаковых, графических); решать задачи на различные отношения межу величинами;</w:t>
      </w:r>
    </w:p>
    <w:p w:rsidR="00441C55" w:rsidRPr="00B82A9F" w:rsidRDefault="00441C55" w:rsidP="00B82A9F">
      <w:pPr>
        <w:pStyle w:val="dash0410005f0431005f0437005f0430005f0446005f0020005f0441005f043f005f0438005f0441005f043a005f0430"/>
        <w:numPr>
          <w:ilvl w:val="0"/>
          <w:numId w:val="24"/>
        </w:numPr>
        <w:ind w:left="0" w:firstLine="567"/>
        <w:rPr>
          <w:b/>
        </w:rPr>
      </w:pPr>
      <w:r w:rsidRPr="00B82A9F">
        <w:t xml:space="preserve">описывать свойства натурального ряда, читать и записывать натуральные числа, находить сумму цифр числа и сумму разрядных слагаемых; 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сравнивать и упорядочивать натуральные числа;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различать и называть равенства и неравенства, строгие и нестрогие неравенства, двойные неравенства;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опровергать утверждения с помощью контрпримера;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читать и записывать единицы измерения длины и массы, снимать показания приборов;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выражать одни единицы измерения  длины и массы в других единицах;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строить на координатном луче точки по заданным координатам; определять координаты точек;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различать и называть геометрические фигуры: точка, прямая, отрезок, луч, угол, прямоугольник, квадрат, многоугольник, окружность;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распознавать на чертежах, рисунках в окружающем мире геометрические фигуры, конфигурации фигур (плоские, пространственные), приводить примеры аналогов геометрических фигур в окружающем мире;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изображать геометрические фигуры и их конфигурации от руки и с использованием чертежных инструментов, изображать геометрические фигуры на клетчатой бумаге;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находить и называть равные фигуры, осуществлять построение равных фигур с помощью кальки;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исследовать и описывать свойства диагоналей прямоугольника, используя эксперимент, наблюдение, измерение, моделирование;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решать задачи на нахождение длин отрезков, периметров многоугольников;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измерять с помощью инструментов и сравнивать величины углов;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 xml:space="preserve">строить с помощью транспортира углы заданной величины; 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находить на рисунке смежные и вертикальные углы;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исследовать сумму углов в треугольнике, используя эксперимент, наблюдение, измерение, моделирование;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вычислять значения степеней, находить значение числового выражения, содержащего степени чисел;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вычислять площади квадратов и прямоугольников, используя формулы площади квадрата и прямоугольника; выражать одни единицы измерения площади через другие;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решать задачи на нахождение площадей квадратов и прямоугольников;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исследовать площадь прямоугольников с заданным периметром;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читать и записывать числовые выражения;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 xml:space="preserve">исследовать простейшие числовые закономерности, проводить числовые эксперименты; 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изготавливать пространственные тела из разверток; распознавать развертки куба, параллелепипеда, пирамиды, цилиндра и конуса;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соотносить пространственные фигуры с их проекциями на плоскость;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lastRenderedPageBreak/>
        <w:t>вычислять объемы куба и прямоугольного параллелепипеда, используя формулы объема куба и прямоугольного параллелепипеда, выражать одни единицы измерения объема через другие;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читать и записывать буквенные выражения, составлять буквенные выражения по условиям задач, вычислять числовое значение буквенного выражения при заданных значениях букв;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 xml:space="preserve">моделировать несложные зависимости с помощью формул; выполнять вычисления по формулам, использовать знания о зависимостях между величинами (скорость, время, расстояние; работа, производительность, время и т.п.) при решении текстовых задач, составлять буквенные выражения  по условиям задач; 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составлять уравнения по условиям задач, решать простейшие уравнения на основе зависимостей между компонентами действий;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анализировать текст задачи, моделировать условие с помощью схем, таблиц; составлять план решения, записывать решения с пояснениями, оценивать полученный ответ, проверяя ответ на соответствие условию;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моделировать в графической, предметной форме понятия и свойства, связанные с понятием обыкновенной дроби, читать и записывать дроби;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решать задачи на части (нахождение части от целого, целого по его известной части, какую часть составляет одна величина от другой);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складывать и вычитать дроби с равными знаменателями, умножать дроби на натуральные числа;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исследовать закономерности с обыкновенными дробями, проводить числовые эксперименты;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выполнять сложение и вычитание со смешанными числами; переводить неправильную дробь в смешанное число и обратно;</w:t>
      </w:r>
    </w:p>
    <w:p w:rsidR="00441C55" w:rsidRPr="00B82A9F" w:rsidRDefault="00FB3AD7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ф</w:t>
      </w:r>
      <w:r w:rsidR="00441C55" w:rsidRPr="00B82A9F">
        <w:rPr>
          <w:rFonts w:ascii="Times New Roman" w:hAnsi="Times New Roman" w:cs="Times New Roman"/>
          <w:sz w:val="24"/>
          <w:szCs w:val="24"/>
        </w:rPr>
        <w:t>ормулировать, записывать с помощью букв основное свойство обыкновенной дроби, правила действия с обыкновенными дробями;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представлять обыкновенные дроби в виде десятичных и десятичные в виде обыкновенных;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строить на координатной прямой точки по заданным координатам, представленных в виде десятичных дробей; определять координаты точек;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сравнивать и упорядочивать десятичные дроби, выполнять вычисления с десятичными дробями;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исследовать закономерности с десятичными дробями;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складывать и вычитать десятичные дроби;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находить сумму разрядных слагаемых десятичных дробей;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читать и записывать десятичные периодические дроби;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находить десятичные приближения обыкновенных дробей, выполнять прикидку и оценку вычислений;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объяснять, что такое процент, представлять проценты в дробях и дроби в процентах, осуществлять поиск информации (в СМИ), содержащей данные, выраженные в процентах, интерпретировать их, решать задачи на проценты;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находить среднее арифметическое чисел;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выполнять практические работы по нахождению средней длины шага, среднего роста учеников класса, скорости чтения и др.;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округлять натуральные числа;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 xml:space="preserve">пользоваться римской системой счисления; </w:t>
      </w:r>
    </w:p>
    <w:p w:rsidR="00441C55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выполнять действия с натуральными числами, обыкновенными и десятичными дробями;</w:t>
      </w:r>
    </w:p>
    <w:p w:rsidR="00B64F11" w:rsidRPr="00B82A9F" w:rsidRDefault="00441C55" w:rsidP="00B82A9F">
      <w:pPr>
        <w:widowControl w:val="0"/>
        <w:numPr>
          <w:ilvl w:val="0"/>
          <w:numId w:val="24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caps/>
          <w:shadow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пользоваться справочными материалами, предметным указателем, списком дополнительной литературы, навигаторами и поисковыми системами Интернета.</w:t>
      </w:r>
    </w:p>
    <w:p w:rsidR="0025225F" w:rsidRPr="00B82A9F" w:rsidRDefault="00D25DC5" w:rsidP="00B82A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Toc284662720"/>
      <w:bookmarkStart w:id="1" w:name="_Toc284663346"/>
      <w:r w:rsidRPr="00B82A9F">
        <w:rPr>
          <w:rFonts w:ascii="Times New Roman" w:hAnsi="Times New Roman" w:cs="Times New Roman"/>
          <w:b/>
          <w:sz w:val="24"/>
          <w:szCs w:val="24"/>
        </w:rPr>
        <w:t xml:space="preserve">Ученик </w:t>
      </w:r>
      <w:r w:rsidR="0025225F" w:rsidRPr="00B82A9F">
        <w:rPr>
          <w:rFonts w:ascii="Times New Roman" w:hAnsi="Times New Roman" w:cs="Times New Roman"/>
          <w:b/>
          <w:sz w:val="24"/>
          <w:szCs w:val="24"/>
        </w:rPr>
        <w:t>получит возможность научиться в 5</w:t>
      </w:r>
      <w:r w:rsidRPr="00B82A9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="0025225F" w:rsidRPr="00B82A9F">
        <w:rPr>
          <w:rFonts w:ascii="Times New Roman" w:hAnsi="Times New Roman" w:cs="Times New Roman"/>
          <w:b/>
          <w:sz w:val="24"/>
          <w:szCs w:val="24"/>
        </w:rPr>
        <w:t xml:space="preserve"> (для обеспечения возможности успешного продолжения образования на базовом и углублённом уровнях)</w:t>
      </w:r>
      <w:bookmarkEnd w:id="0"/>
      <w:bookmarkEnd w:id="1"/>
    </w:p>
    <w:p w:rsidR="0025225F" w:rsidRPr="00B82A9F" w:rsidRDefault="00D25DC5" w:rsidP="00B82A9F">
      <w:pPr>
        <w:pStyle w:val="a"/>
        <w:numPr>
          <w:ilvl w:val="0"/>
          <w:numId w:val="31"/>
        </w:numPr>
        <w:tabs>
          <w:tab w:val="left" w:pos="993"/>
        </w:tabs>
        <w:ind w:left="0" w:firstLine="709"/>
        <w:rPr>
          <w:rFonts w:ascii="Times New Roman" w:hAnsi="Times New Roman"/>
          <w:i/>
          <w:sz w:val="24"/>
          <w:szCs w:val="24"/>
        </w:rPr>
      </w:pPr>
      <w:r w:rsidRPr="00B82A9F">
        <w:rPr>
          <w:rFonts w:ascii="Times New Roman" w:hAnsi="Times New Roman"/>
          <w:i/>
          <w:sz w:val="24"/>
          <w:szCs w:val="24"/>
        </w:rPr>
        <w:t>Р</w:t>
      </w:r>
      <w:r w:rsidR="0025225F" w:rsidRPr="00B82A9F">
        <w:rPr>
          <w:rFonts w:ascii="Times New Roman" w:hAnsi="Times New Roman"/>
          <w:i/>
          <w:sz w:val="24"/>
          <w:szCs w:val="24"/>
        </w:rPr>
        <w:t xml:space="preserve">аспознавать логически некорректные высказывания; </w:t>
      </w:r>
    </w:p>
    <w:p w:rsidR="0025225F" w:rsidRPr="00B82A9F" w:rsidRDefault="0025225F" w:rsidP="00B82A9F">
      <w:pPr>
        <w:pStyle w:val="a"/>
        <w:numPr>
          <w:ilvl w:val="0"/>
          <w:numId w:val="31"/>
        </w:numPr>
        <w:tabs>
          <w:tab w:val="left" w:pos="993"/>
        </w:tabs>
        <w:ind w:left="0" w:firstLine="709"/>
        <w:rPr>
          <w:rFonts w:ascii="Times New Roman" w:hAnsi="Times New Roman"/>
          <w:i/>
          <w:sz w:val="24"/>
          <w:szCs w:val="24"/>
        </w:rPr>
      </w:pPr>
      <w:r w:rsidRPr="00B82A9F">
        <w:rPr>
          <w:rFonts w:ascii="Times New Roman" w:hAnsi="Times New Roman"/>
          <w:i/>
          <w:sz w:val="24"/>
          <w:szCs w:val="24"/>
        </w:rPr>
        <w:t>строить цепочки умозаключений на основе использования правил логики.</w:t>
      </w:r>
    </w:p>
    <w:p w:rsidR="0025225F" w:rsidRPr="00B82A9F" w:rsidRDefault="00D25DC5" w:rsidP="00B82A9F">
      <w:pPr>
        <w:pStyle w:val="a5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о</w:t>
      </w:r>
      <w:r w:rsidR="0025225F" w:rsidRPr="00B82A9F">
        <w:rPr>
          <w:rFonts w:ascii="Times New Roman" w:hAnsi="Times New Roman" w:cs="Times New Roman"/>
          <w:i/>
          <w:sz w:val="24"/>
          <w:szCs w:val="24"/>
        </w:rPr>
        <w:t xml:space="preserve">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</w:t>
      </w:r>
      <w:r w:rsidR="0025225F" w:rsidRPr="00B82A9F">
        <w:rPr>
          <w:rFonts w:ascii="Times New Roman" w:hAnsi="Times New Roman" w:cs="Times New Roman"/>
          <w:i/>
          <w:sz w:val="24"/>
          <w:szCs w:val="24"/>
        </w:rPr>
        <w:lastRenderedPageBreak/>
        <w:t>рациональное число, множество рациональных чисел, геометрическая интерпретация натуральных, целых, рациональных;</w:t>
      </w:r>
    </w:p>
    <w:p w:rsidR="0025225F" w:rsidRPr="00B82A9F" w:rsidRDefault="0025225F" w:rsidP="00B82A9F">
      <w:pPr>
        <w:pStyle w:val="a5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понимать и объяснять смысл позиционной записи натурального числа;</w:t>
      </w:r>
    </w:p>
    <w:p w:rsidR="0025225F" w:rsidRPr="00B82A9F" w:rsidRDefault="0025225F" w:rsidP="00B82A9F">
      <w:pPr>
        <w:pStyle w:val="a5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25225F" w:rsidRPr="00B82A9F" w:rsidRDefault="0025225F" w:rsidP="00B82A9F">
      <w:pPr>
        <w:pStyle w:val="a5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выполнять округление рациональных чисел с заданной точностью;</w:t>
      </w:r>
    </w:p>
    <w:p w:rsidR="0025225F" w:rsidRPr="00B82A9F" w:rsidRDefault="0025225F" w:rsidP="00B82A9F">
      <w:pPr>
        <w:pStyle w:val="a5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упорядочивать числа, записанные в виде обыкновенных и десятичных дробей;</w:t>
      </w:r>
    </w:p>
    <w:p w:rsidR="0025225F" w:rsidRPr="00B82A9F" w:rsidRDefault="0025225F" w:rsidP="00B82A9F">
      <w:pPr>
        <w:pStyle w:val="a"/>
        <w:numPr>
          <w:ilvl w:val="0"/>
          <w:numId w:val="33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 w:rsidRPr="00B82A9F">
        <w:rPr>
          <w:rFonts w:ascii="Times New Roman" w:hAnsi="Times New Roman"/>
          <w:i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25225F" w:rsidRPr="00B82A9F" w:rsidRDefault="0025225F" w:rsidP="00B82A9F">
      <w:pPr>
        <w:pStyle w:val="a"/>
        <w:numPr>
          <w:ilvl w:val="0"/>
          <w:numId w:val="33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 w:rsidRPr="00B82A9F">
        <w:rPr>
          <w:rFonts w:ascii="Times New Roman" w:hAnsi="Times New Roman"/>
          <w:i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25225F" w:rsidRPr="00B82A9F" w:rsidRDefault="0025225F" w:rsidP="00B82A9F">
      <w:pPr>
        <w:pStyle w:val="a"/>
        <w:numPr>
          <w:ilvl w:val="0"/>
          <w:numId w:val="33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 w:rsidRPr="00B82A9F">
        <w:rPr>
          <w:rFonts w:ascii="Times New Roman" w:hAnsi="Times New Roman"/>
          <w:i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25225F" w:rsidRPr="00B82A9F" w:rsidRDefault="00D25DC5" w:rsidP="00B82A9F">
      <w:pPr>
        <w:pStyle w:val="a"/>
        <w:numPr>
          <w:ilvl w:val="0"/>
          <w:numId w:val="34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 w:rsidRPr="00B82A9F">
        <w:rPr>
          <w:rFonts w:ascii="Times New Roman" w:hAnsi="Times New Roman"/>
          <w:i/>
          <w:sz w:val="24"/>
          <w:szCs w:val="24"/>
        </w:rPr>
        <w:t>о</w:t>
      </w:r>
      <w:r w:rsidR="0025225F" w:rsidRPr="00B82A9F">
        <w:rPr>
          <w:rFonts w:ascii="Times New Roman" w:hAnsi="Times New Roman"/>
          <w:i/>
          <w:sz w:val="24"/>
          <w:szCs w:val="24"/>
        </w:rPr>
        <w:t>перировать понятиями: равенство, числовое равенство, уравнение, корень уравнения, решение уравнения, числовое неравенство.</w:t>
      </w:r>
    </w:p>
    <w:p w:rsidR="0025225F" w:rsidRPr="00B82A9F" w:rsidRDefault="00D25DC5" w:rsidP="00B82A9F">
      <w:pPr>
        <w:pStyle w:val="a5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о</w:t>
      </w:r>
      <w:r w:rsidR="0025225F" w:rsidRPr="00B82A9F">
        <w:rPr>
          <w:rFonts w:ascii="Times New Roman" w:hAnsi="Times New Roman" w:cs="Times New Roman"/>
          <w:i/>
          <w:sz w:val="24"/>
          <w:szCs w:val="24"/>
        </w:rPr>
        <w:t xml:space="preserve">перировать понятиями: столбчатые и круговые диаграммы, таблицы данных, среднее арифметическое, </w:t>
      </w:r>
    </w:p>
    <w:p w:rsidR="0025225F" w:rsidRPr="00B82A9F" w:rsidRDefault="0025225F" w:rsidP="00B82A9F">
      <w:pPr>
        <w:pStyle w:val="a"/>
        <w:numPr>
          <w:ilvl w:val="0"/>
          <w:numId w:val="35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 w:rsidRPr="00B82A9F">
        <w:rPr>
          <w:rFonts w:ascii="Times New Roman" w:hAnsi="Times New Roman"/>
          <w:i/>
          <w:sz w:val="24"/>
          <w:szCs w:val="24"/>
        </w:rPr>
        <w:t xml:space="preserve">извлекать, информацию, </w:t>
      </w:r>
      <w:r w:rsidRPr="00B82A9F">
        <w:rPr>
          <w:rStyle w:val="dash041e0431044b0447043d044b0439char1"/>
          <w:i/>
        </w:rPr>
        <w:t>представленную в таблицах, на диаграммах</w:t>
      </w:r>
      <w:r w:rsidRPr="00B82A9F">
        <w:rPr>
          <w:rFonts w:ascii="Times New Roman" w:hAnsi="Times New Roman"/>
          <w:i/>
          <w:sz w:val="24"/>
          <w:szCs w:val="24"/>
        </w:rPr>
        <w:t>;</w:t>
      </w:r>
    </w:p>
    <w:p w:rsidR="0025225F" w:rsidRPr="00B82A9F" w:rsidRDefault="0025225F" w:rsidP="00B82A9F">
      <w:pPr>
        <w:pStyle w:val="a"/>
        <w:numPr>
          <w:ilvl w:val="0"/>
          <w:numId w:val="35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 w:rsidRPr="00B82A9F">
        <w:rPr>
          <w:rFonts w:ascii="Times New Roman" w:hAnsi="Times New Roman"/>
          <w:i/>
          <w:sz w:val="24"/>
          <w:szCs w:val="24"/>
        </w:rPr>
        <w:t>составлять таблицы, строить диаграммы на основе данных.</w:t>
      </w:r>
    </w:p>
    <w:p w:rsidR="0025225F" w:rsidRPr="00B82A9F" w:rsidRDefault="0025225F" w:rsidP="00B82A9F">
      <w:pPr>
        <w:pStyle w:val="a5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 xml:space="preserve">извлекать, интерпретировать и преобразовывать информацию, </w:t>
      </w:r>
      <w:r w:rsidRPr="00B82A9F">
        <w:rPr>
          <w:rStyle w:val="dash041e0431044b0447043d044b0439char1"/>
          <w:i/>
        </w:rPr>
        <w:t>представленную в таблицах и на диаграммах, отражающую свойства и характеристики реальных процессов и явлений.</w:t>
      </w:r>
    </w:p>
    <w:p w:rsidR="0025225F" w:rsidRPr="00B82A9F" w:rsidRDefault="00D25DC5" w:rsidP="00B82A9F">
      <w:pPr>
        <w:pStyle w:val="a5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р</w:t>
      </w:r>
      <w:r w:rsidR="0025225F" w:rsidRPr="00B82A9F">
        <w:rPr>
          <w:rFonts w:ascii="Times New Roman" w:hAnsi="Times New Roman" w:cs="Times New Roman"/>
          <w:i/>
          <w:sz w:val="24"/>
          <w:szCs w:val="24"/>
        </w:rPr>
        <w:t>ешать простые и сложные задачи разных типов, а также задачи повышенной трудности;</w:t>
      </w:r>
    </w:p>
    <w:p w:rsidR="0025225F" w:rsidRPr="00B82A9F" w:rsidRDefault="0025225F" w:rsidP="00B82A9F">
      <w:pPr>
        <w:pStyle w:val="a5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25225F" w:rsidRPr="00B82A9F" w:rsidRDefault="0025225F" w:rsidP="00B82A9F">
      <w:pPr>
        <w:pStyle w:val="a5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25225F" w:rsidRPr="00B82A9F" w:rsidRDefault="0025225F" w:rsidP="00B82A9F">
      <w:pPr>
        <w:pStyle w:val="a5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моделировать рассуждения при поиске решения задач с помощью граф-схемы;</w:t>
      </w:r>
    </w:p>
    <w:p w:rsidR="0025225F" w:rsidRPr="00B82A9F" w:rsidRDefault="0025225F" w:rsidP="00B82A9F">
      <w:pPr>
        <w:pStyle w:val="a5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выделять этапы решения задачи и содержание каждого этапа;</w:t>
      </w:r>
    </w:p>
    <w:p w:rsidR="0025225F" w:rsidRPr="00B82A9F" w:rsidRDefault="0025225F" w:rsidP="00B82A9F">
      <w:pPr>
        <w:pStyle w:val="a5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25225F" w:rsidRPr="00B82A9F" w:rsidRDefault="0025225F" w:rsidP="00B82A9F">
      <w:pPr>
        <w:pStyle w:val="a5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25225F" w:rsidRPr="00B82A9F" w:rsidRDefault="0025225F" w:rsidP="00B82A9F">
      <w:pPr>
        <w:pStyle w:val="a5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25225F" w:rsidRPr="00B82A9F" w:rsidRDefault="0025225F" w:rsidP="00B82A9F">
      <w:pPr>
        <w:pStyle w:val="a5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 xml:space="preserve">решать разнообразные задачи «на части», </w:t>
      </w:r>
    </w:p>
    <w:p w:rsidR="0025225F" w:rsidRPr="00B82A9F" w:rsidRDefault="0025225F" w:rsidP="00B82A9F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25225F" w:rsidRPr="00B82A9F" w:rsidRDefault="0025225F" w:rsidP="00B82A9F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25225F" w:rsidRPr="00B82A9F" w:rsidRDefault="0025225F" w:rsidP="00B82A9F">
      <w:pPr>
        <w:pStyle w:val="a"/>
        <w:numPr>
          <w:ilvl w:val="0"/>
          <w:numId w:val="38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  <w:lang w:eastAsia="en-US"/>
        </w:rPr>
      </w:pPr>
      <w:r w:rsidRPr="00B82A9F">
        <w:rPr>
          <w:rFonts w:ascii="Times New Roman" w:hAnsi="Times New Roman"/>
          <w:i/>
          <w:sz w:val="24"/>
          <w:szCs w:val="24"/>
          <w:lang w:eastAsia="en-US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25225F" w:rsidRPr="00B82A9F" w:rsidRDefault="0025225F" w:rsidP="00B82A9F">
      <w:pPr>
        <w:pStyle w:val="a"/>
        <w:numPr>
          <w:ilvl w:val="0"/>
          <w:numId w:val="38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  <w:lang w:eastAsia="en-US"/>
        </w:rPr>
      </w:pPr>
      <w:r w:rsidRPr="00B82A9F">
        <w:rPr>
          <w:rFonts w:ascii="Times New Roman" w:hAnsi="Times New Roman"/>
          <w:i/>
          <w:sz w:val="24"/>
          <w:szCs w:val="24"/>
          <w:lang w:eastAsia="en-US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25225F" w:rsidRPr="00B82A9F" w:rsidRDefault="0025225F" w:rsidP="00B82A9F">
      <w:pPr>
        <w:pStyle w:val="a"/>
        <w:numPr>
          <w:ilvl w:val="0"/>
          <w:numId w:val="38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 w:rsidRPr="00B82A9F">
        <w:rPr>
          <w:rFonts w:ascii="Times New Roman" w:hAnsi="Times New Roman"/>
          <w:i/>
          <w:sz w:val="24"/>
          <w:szCs w:val="24"/>
          <w:lang w:eastAsia="en-US"/>
        </w:rPr>
        <w:t>решать задачи на движение по реке, рассматривая разные системы отсчета.</w:t>
      </w:r>
    </w:p>
    <w:p w:rsidR="0025225F" w:rsidRPr="00B82A9F" w:rsidRDefault="00D25DC5" w:rsidP="00B82A9F">
      <w:pPr>
        <w:pStyle w:val="a5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и</w:t>
      </w:r>
      <w:r w:rsidR="0025225F" w:rsidRPr="00B82A9F">
        <w:rPr>
          <w:rFonts w:ascii="Times New Roman" w:hAnsi="Times New Roman" w:cs="Times New Roman"/>
          <w:i/>
          <w:sz w:val="24"/>
          <w:szCs w:val="24"/>
        </w:rPr>
        <w:t>звлекать, интерпретировать и преобразовывать информацию о геометрических фигурах, представленную на чертежах;</w:t>
      </w:r>
    </w:p>
    <w:p w:rsidR="0025225F" w:rsidRPr="00B82A9F" w:rsidRDefault="0025225F" w:rsidP="00B82A9F">
      <w:pPr>
        <w:pStyle w:val="a5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25225F" w:rsidRPr="00B82A9F" w:rsidRDefault="0025225F" w:rsidP="00B82A9F">
      <w:pPr>
        <w:pStyle w:val="a"/>
        <w:numPr>
          <w:ilvl w:val="0"/>
          <w:numId w:val="40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 w:rsidRPr="00B82A9F">
        <w:rPr>
          <w:rFonts w:ascii="Times New Roman" w:hAnsi="Times New Roman"/>
          <w:i/>
          <w:sz w:val="24"/>
          <w:szCs w:val="24"/>
        </w:rPr>
        <w:lastRenderedPageBreak/>
        <w:t>выполнять измерение длин, расстояний, величин углов, с помощью инструментов для измерений длин и углов;</w:t>
      </w:r>
    </w:p>
    <w:p w:rsidR="0025225F" w:rsidRPr="00B82A9F" w:rsidRDefault="0025225F" w:rsidP="00B82A9F">
      <w:pPr>
        <w:pStyle w:val="a"/>
        <w:numPr>
          <w:ilvl w:val="0"/>
          <w:numId w:val="40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 w:rsidRPr="00B82A9F">
        <w:rPr>
          <w:rFonts w:ascii="Times New Roman" w:hAnsi="Times New Roman"/>
          <w:i/>
          <w:sz w:val="24"/>
          <w:szCs w:val="24"/>
        </w:rPr>
        <w:t>вычислять площади прямоугольников, квадратов, объёмы прямоугольных параллелепипедов, кубов.</w:t>
      </w:r>
    </w:p>
    <w:p w:rsidR="0025225F" w:rsidRPr="00B82A9F" w:rsidRDefault="0025225F" w:rsidP="00B82A9F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25225F" w:rsidRPr="00B82A9F" w:rsidRDefault="0025225F" w:rsidP="00B82A9F">
      <w:pPr>
        <w:pStyle w:val="a"/>
        <w:numPr>
          <w:ilvl w:val="0"/>
          <w:numId w:val="38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4"/>
          <w:szCs w:val="24"/>
        </w:rPr>
      </w:pPr>
      <w:r w:rsidRPr="00B82A9F">
        <w:rPr>
          <w:rFonts w:ascii="Times New Roman" w:hAnsi="Times New Roman"/>
          <w:i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25225F" w:rsidRPr="00B82A9F" w:rsidRDefault="0025225F" w:rsidP="00B82A9F">
      <w:pPr>
        <w:pStyle w:val="a5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оценивать размеры реальных объектов окружающего мира.</w:t>
      </w:r>
    </w:p>
    <w:p w:rsidR="0025225F" w:rsidRPr="00B82A9F" w:rsidRDefault="00D25DC5" w:rsidP="00B82A9F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2A9F">
        <w:rPr>
          <w:rFonts w:ascii="Times New Roman" w:hAnsi="Times New Roman" w:cs="Times New Roman"/>
          <w:i/>
          <w:sz w:val="24"/>
          <w:szCs w:val="24"/>
        </w:rPr>
        <w:t>х</w:t>
      </w:r>
      <w:r w:rsidR="0025225F" w:rsidRPr="00B82A9F">
        <w:rPr>
          <w:rFonts w:ascii="Times New Roman" w:hAnsi="Times New Roman" w:cs="Times New Roman"/>
          <w:i/>
          <w:sz w:val="24"/>
          <w:szCs w:val="24"/>
        </w:rPr>
        <w:t>арактеризовать вклад выдающихся математиков в развитие математики и иных научных областей.</w:t>
      </w:r>
    </w:p>
    <w:p w:rsidR="00A42596" w:rsidRPr="00B82A9F" w:rsidRDefault="00A42596" w:rsidP="00B82A9F">
      <w:pPr>
        <w:pStyle w:val="Default"/>
        <w:ind w:firstLine="567"/>
        <w:jc w:val="both"/>
        <w:rPr>
          <w:b/>
          <w:bCs/>
          <w:color w:val="auto"/>
        </w:rPr>
      </w:pPr>
    </w:p>
    <w:p w:rsidR="008D271A" w:rsidRPr="00B82A9F" w:rsidRDefault="008D271A" w:rsidP="00B82A9F">
      <w:pPr>
        <w:pStyle w:val="1"/>
        <w:spacing w:line="240" w:lineRule="auto"/>
        <w:jc w:val="both"/>
        <w:rPr>
          <w:szCs w:val="24"/>
        </w:rPr>
      </w:pPr>
      <w:r w:rsidRPr="00B82A9F">
        <w:rPr>
          <w:szCs w:val="24"/>
        </w:rPr>
        <w:t>Критерии и нормы оценки знаний, умений и навыков обучающихся по математике.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i/>
          <w:iCs/>
          <w:color w:val="auto"/>
        </w:rPr>
        <w:t>Рекомендации по оценке знаний, умений и навыков учащихся по математике.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color w:val="auto"/>
        </w:rPr>
        <w:t>Опираясь на эти рекомендации, учитель оценивает знания, умения и навыки учащихся с учетом их индивидуальных особенностей.</w:t>
      </w:r>
    </w:p>
    <w:p w:rsidR="008D271A" w:rsidRPr="00B82A9F" w:rsidRDefault="008D271A" w:rsidP="00B82A9F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</w:r>
    </w:p>
    <w:p w:rsidR="008D271A" w:rsidRPr="00B82A9F" w:rsidRDefault="008D271A" w:rsidP="00B82A9F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Основными формами проверки знаний и умений, учащихся по математике являются письменная контрольная работа и устный опрос.</w:t>
      </w:r>
    </w:p>
    <w:p w:rsidR="008D271A" w:rsidRPr="00B82A9F" w:rsidRDefault="008D271A" w:rsidP="00B82A9F">
      <w:pPr>
        <w:pStyle w:val="a4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Среди погрешностей выделяются ошибки и недочеты.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color w:val="auto"/>
        </w:rPr>
        <w:t>Погрешность считается ошибкой, если она свидетельствует о том, что ученик не овладел основными знаниями, умениями, указанными в программе.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color w:val="auto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которые в программе не считаются основными. Недочетами также считаются: погрешности, которые не привели к искажению смысла полученного учеником задания или способа его выполнения: неаккуратная запись, небрежное выполнение чертежа.</w:t>
      </w:r>
    </w:p>
    <w:p w:rsidR="008D271A" w:rsidRPr="00B82A9F" w:rsidRDefault="008D271A" w:rsidP="00B82A9F">
      <w:pPr>
        <w:pStyle w:val="a4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Задания для устного и письменного опроса учащихся состоят из теоретических вопросов и задач.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color w:val="auto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грамотны и отличаются последовательностью и аккуратностью.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color w:val="auto"/>
        </w:rPr>
        <w:t>Решение задачи считается безупречным, если правильно выбран способ решения, само решение сопровождается необходимыми объяснениями, верно, выполнены нужные вычисления и преобразования, получен верный ответ, последовательно и аккуратно записано решение.</w:t>
      </w:r>
    </w:p>
    <w:p w:rsidR="008D271A" w:rsidRPr="00B82A9F" w:rsidRDefault="008D271A" w:rsidP="00B82A9F">
      <w:pPr>
        <w:pStyle w:val="a4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Оценка ответа учащихся при устном и письменном опросе производится по 4-х балльной («5», «4», «3», «2») системе.</w:t>
      </w:r>
    </w:p>
    <w:p w:rsidR="008D271A" w:rsidRPr="00B82A9F" w:rsidRDefault="008D271A" w:rsidP="00B82A9F">
      <w:pPr>
        <w:pStyle w:val="a4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учащегося, за решение более сложной задачи или ответ на более сложный вопрос, предложенные учащемуся дополнительно после выполнения им задания.</w:t>
      </w:r>
    </w:p>
    <w:p w:rsidR="008D271A" w:rsidRPr="00B82A9F" w:rsidRDefault="008D271A" w:rsidP="00B82A9F">
      <w:pPr>
        <w:pStyle w:val="a4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Итоговые отметки (за тему, четверть, курс) выставляются по состоянию знаний на конец этапа обучения с учетом текущих отметок.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color w:val="auto"/>
        </w:rPr>
        <w:t>Оценка устных ответов обучающихся.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i/>
          <w:iCs/>
          <w:color w:val="auto"/>
        </w:rPr>
        <w:t>Ответ оценивается отметкой «5», если обучающийся:</w:t>
      </w:r>
    </w:p>
    <w:p w:rsidR="008D271A" w:rsidRPr="00B82A9F" w:rsidRDefault="008D271A" w:rsidP="00B82A9F">
      <w:pPr>
        <w:pStyle w:val="a4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полно раскрыл содержание материала в объеме, предусмотренном программой и учебником;</w:t>
      </w:r>
    </w:p>
    <w:p w:rsidR="008D271A" w:rsidRPr="00B82A9F" w:rsidRDefault="008D271A" w:rsidP="00B82A9F">
      <w:pPr>
        <w:pStyle w:val="a4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8D271A" w:rsidRPr="00B82A9F" w:rsidRDefault="008D271A" w:rsidP="00B82A9F">
      <w:pPr>
        <w:pStyle w:val="a4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правильно выполнил рисунки, чертежи, графики, сопутствующие ответу;</w:t>
      </w:r>
    </w:p>
    <w:p w:rsidR="008D271A" w:rsidRPr="00B82A9F" w:rsidRDefault="008D271A" w:rsidP="00B82A9F">
      <w:pPr>
        <w:pStyle w:val="a4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8D271A" w:rsidRPr="00B82A9F" w:rsidRDefault="008D271A" w:rsidP="00B82A9F">
      <w:pPr>
        <w:pStyle w:val="a4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продемонстрировал усвоение ранее изученных сопутствующих вопросов, сформированность и устойчивость использованных при ответе умений и навыков;</w:t>
      </w:r>
    </w:p>
    <w:p w:rsidR="008D271A" w:rsidRPr="00B82A9F" w:rsidRDefault="008D271A" w:rsidP="00B82A9F">
      <w:pPr>
        <w:pStyle w:val="a4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lastRenderedPageBreak/>
        <w:t>отвечал самостоятельно без наводящих вопросов учителя.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color w:val="auto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i/>
          <w:iCs/>
          <w:color w:val="auto"/>
        </w:rPr>
        <w:t>Ответ оценивается отметкой «4»,</w:t>
      </w:r>
      <w:r w:rsidRPr="00B82A9F">
        <w:rPr>
          <w:b/>
          <w:bCs/>
          <w:color w:val="auto"/>
        </w:rPr>
        <w:t xml:space="preserve"> </w:t>
      </w:r>
      <w:r w:rsidRPr="00B82A9F">
        <w:rPr>
          <w:color w:val="auto"/>
        </w:rPr>
        <w:t>если он удовлетворен в основном требованиям на отметку «5», но при этом имеет один из недостатков:</w:t>
      </w:r>
    </w:p>
    <w:p w:rsidR="008D271A" w:rsidRPr="00B82A9F" w:rsidRDefault="008D271A" w:rsidP="00B82A9F">
      <w:pPr>
        <w:pStyle w:val="a4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в изложении допущены небольшие пробелы, не исказившие математического содержания ответа, исправленные по замечанию учителя.</w:t>
      </w:r>
    </w:p>
    <w:p w:rsidR="008D271A" w:rsidRPr="00B82A9F" w:rsidRDefault="008D271A" w:rsidP="00B82A9F">
      <w:pPr>
        <w:pStyle w:val="a4"/>
        <w:numPr>
          <w:ilvl w:val="0"/>
          <w:numId w:val="13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допущены ошибки или более двух недочетов при освещении второстепенных вопросов или в выкладках, которые ученик легко исправил по замечанию учителя.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i/>
          <w:iCs/>
          <w:color w:val="auto"/>
        </w:rPr>
        <w:t>Отметка «3» ставится в следующих случаях</w:t>
      </w:r>
      <w:r w:rsidRPr="00B82A9F">
        <w:rPr>
          <w:i/>
          <w:iCs/>
          <w:color w:val="auto"/>
        </w:rPr>
        <w:t>:</w:t>
      </w:r>
    </w:p>
    <w:p w:rsidR="008D271A" w:rsidRPr="00B82A9F" w:rsidRDefault="008D271A" w:rsidP="00B82A9F">
      <w:pPr>
        <w:pStyle w:val="a4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учащихся»).</w:t>
      </w:r>
    </w:p>
    <w:p w:rsidR="008D271A" w:rsidRPr="00B82A9F" w:rsidRDefault="008D271A" w:rsidP="00B82A9F">
      <w:pPr>
        <w:pStyle w:val="a4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8D271A" w:rsidRPr="00B82A9F" w:rsidRDefault="008D271A" w:rsidP="00B82A9F">
      <w:pPr>
        <w:pStyle w:val="a4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8D271A" w:rsidRPr="00B82A9F" w:rsidRDefault="008D271A" w:rsidP="00B82A9F">
      <w:pPr>
        <w:pStyle w:val="a4"/>
        <w:numPr>
          <w:ilvl w:val="0"/>
          <w:numId w:val="14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при знании теоретического материала выявлена недостаточная сформированность умений и навыков.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i/>
          <w:iCs/>
          <w:color w:val="auto"/>
        </w:rPr>
        <w:t>Отметка «2» ставится в следующих случаях:</w:t>
      </w:r>
    </w:p>
    <w:p w:rsidR="008D271A" w:rsidRPr="00B82A9F" w:rsidRDefault="008D271A" w:rsidP="00B82A9F">
      <w:pPr>
        <w:pStyle w:val="a4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 раскрыто основное содержание учебного материала;</w:t>
      </w:r>
    </w:p>
    <w:p w:rsidR="008D271A" w:rsidRPr="00B82A9F" w:rsidRDefault="008D271A" w:rsidP="00B82A9F">
      <w:pPr>
        <w:pStyle w:val="a4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обнаружено незнание или непонимание учеником большей или наиболее важной части учебного материала;</w:t>
      </w:r>
    </w:p>
    <w:p w:rsidR="008D271A" w:rsidRPr="00B82A9F" w:rsidRDefault="008D271A" w:rsidP="00B82A9F">
      <w:pPr>
        <w:pStyle w:val="a4"/>
        <w:numPr>
          <w:ilvl w:val="0"/>
          <w:numId w:val="15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</w:t>
      </w:r>
      <w:r w:rsidRPr="00B82A9F">
        <w:rPr>
          <w:b/>
          <w:bCs/>
          <w:color w:val="auto"/>
        </w:rPr>
        <w:t>.</w:t>
      </w:r>
    </w:p>
    <w:p w:rsidR="008D271A" w:rsidRPr="00B82A9F" w:rsidRDefault="008D271A" w:rsidP="00B82A9F">
      <w:pPr>
        <w:pStyle w:val="a4"/>
        <w:numPr>
          <w:ilvl w:val="0"/>
          <w:numId w:val="16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ученик обнаружил полное незнание и непонимание изучаемого материала или не смог ответить ни на один из поставленных вопросов по изучаемому материалу.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color w:val="auto"/>
        </w:rPr>
        <w:t>Оценка письменных контрольных работ обучающихся.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i/>
          <w:iCs/>
          <w:color w:val="auto"/>
        </w:rPr>
        <w:t>Отметка «5» ставится в следующих случаях:</w:t>
      </w:r>
    </w:p>
    <w:p w:rsidR="008D271A" w:rsidRPr="00B82A9F" w:rsidRDefault="008D271A" w:rsidP="00B82A9F">
      <w:pPr>
        <w:pStyle w:val="a4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работа выполнена полностью.</w:t>
      </w:r>
    </w:p>
    <w:p w:rsidR="008D271A" w:rsidRPr="00B82A9F" w:rsidRDefault="008D271A" w:rsidP="00B82A9F">
      <w:pPr>
        <w:pStyle w:val="a4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в логических рассуждениях и обоснованиях нет пробелов и ошибок;</w:t>
      </w:r>
    </w:p>
    <w:p w:rsidR="008D271A" w:rsidRPr="00B82A9F" w:rsidRDefault="008D271A" w:rsidP="00B82A9F">
      <w:pPr>
        <w:pStyle w:val="a4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i/>
          <w:iCs/>
          <w:color w:val="auto"/>
        </w:rPr>
        <w:t>Отметка «4» ставится, если:</w:t>
      </w:r>
    </w:p>
    <w:p w:rsidR="008D271A" w:rsidRPr="00B82A9F" w:rsidRDefault="008D271A" w:rsidP="00B82A9F">
      <w:pPr>
        <w:pStyle w:val="a4"/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8D271A" w:rsidRPr="00B82A9F" w:rsidRDefault="008D271A" w:rsidP="00B82A9F">
      <w:pPr>
        <w:pStyle w:val="a4"/>
        <w:numPr>
          <w:ilvl w:val="0"/>
          <w:numId w:val="18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i/>
          <w:iCs/>
          <w:color w:val="auto"/>
        </w:rPr>
        <w:t>Отметка «3» ставится, если:</w:t>
      </w:r>
    </w:p>
    <w:p w:rsidR="008D271A" w:rsidRPr="00B82A9F" w:rsidRDefault="008D271A" w:rsidP="00B82A9F">
      <w:pPr>
        <w:pStyle w:val="a4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допущены более одной ошибки или более двух- трех недочетов в выкладках, чертежах или графика, но учащийся владеет обязательными умениями по проверяемой теме.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i/>
          <w:iCs/>
          <w:color w:val="auto"/>
        </w:rPr>
        <w:t>Отметка «2» ставится, если:</w:t>
      </w:r>
    </w:p>
    <w:p w:rsidR="008D271A" w:rsidRPr="00B82A9F" w:rsidRDefault="008D271A" w:rsidP="00B82A9F">
      <w:pPr>
        <w:pStyle w:val="a4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допущены существенные ошибки, показавшие, что учащийся не владеет обязательными знаниями по данной теме в полной мере;</w:t>
      </w:r>
    </w:p>
    <w:p w:rsidR="008D271A" w:rsidRPr="00B82A9F" w:rsidRDefault="008D271A" w:rsidP="00B82A9F">
      <w:pPr>
        <w:pStyle w:val="a4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работа показала полное отсутствие у учащегося обязательных знаний, умений по проверяемой теме или значительная часть работы выполнена не самостоятельно.</w:t>
      </w:r>
    </w:p>
    <w:p w:rsidR="00EE5929" w:rsidRPr="00B82A9F" w:rsidRDefault="00412858" w:rsidP="00B82A9F">
      <w:pPr>
        <w:pStyle w:val="a4"/>
        <w:spacing w:before="0" w:beforeAutospacing="0" w:after="0" w:afterAutospacing="0"/>
        <w:ind w:firstLine="567"/>
        <w:jc w:val="both"/>
        <w:rPr>
          <w:b/>
          <w:color w:val="auto"/>
        </w:rPr>
      </w:pPr>
      <w:r w:rsidRPr="00B82A9F">
        <w:rPr>
          <w:b/>
          <w:color w:val="auto"/>
        </w:rPr>
        <w:t>Оценка теста.</w:t>
      </w:r>
    </w:p>
    <w:p w:rsidR="00EE5929" w:rsidRPr="00B82A9F" w:rsidRDefault="00EE5929" w:rsidP="00B82A9F">
      <w:pPr>
        <w:pStyle w:val="Default"/>
        <w:ind w:firstLine="567"/>
        <w:jc w:val="both"/>
        <w:rPr>
          <w:color w:val="auto"/>
        </w:rPr>
      </w:pPr>
      <w:r w:rsidRPr="00B82A9F">
        <w:rPr>
          <w:color w:val="auto"/>
        </w:rPr>
        <w:t xml:space="preserve">Оценка теста проводится следующим образом: верно выполнено 9-10 заданий – </w:t>
      </w:r>
      <w:r w:rsidRPr="00B82A9F">
        <w:rPr>
          <w:b/>
          <w:color w:val="auto"/>
        </w:rPr>
        <w:t>оценка «5»</w:t>
      </w:r>
      <w:r w:rsidRPr="00B82A9F">
        <w:rPr>
          <w:color w:val="auto"/>
        </w:rPr>
        <w:t xml:space="preserve">, 7-8 заданий – </w:t>
      </w:r>
      <w:r w:rsidRPr="00B82A9F">
        <w:rPr>
          <w:b/>
          <w:color w:val="auto"/>
        </w:rPr>
        <w:t>оценка «4»</w:t>
      </w:r>
      <w:r w:rsidRPr="00B82A9F">
        <w:rPr>
          <w:color w:val="auto"/>
        </w:rPr>
        <w:t xml:space="preserve">, 5-6 заданий </w:t>
      </w:r>
      <w:r w:rsidRPr="00B82A9F">
        <w:rPr>
          <w:b/>
          <w:color w:val="auto"/>
        </w:rPr>
        <w:t>– оценка «3»</w:t>
      </w:r>
      <w:r w:rsidRPr="00B82A9F">
        <w:rPr>
          <w:color w:val="auto"/>
        </w:rPr>
        <w:t xml:space="preserve">, менее 5 заданий – </w:t>
      </w:r>
      <w:r w:rsidRPr="00B82A9F">
        <w:rPr>
          <w:b/>
          <w:color w:val="auto"/>
        </w:rPr>
        <w:t>оценка «2»</w:t>
      </w:r>
      <w:r w:rsidRPr="00B82A9F">
        <w:rPr>
          <w:color w:val="auto"/>
        </w:rPr>
        <w:t xml:space="preserve">. </w:t>
      </w:r>
    </w:p>
    <w:p w:rsidR="00EE5929" w:rsidRPr="00B82A9F" w:rsidRDefault="00EE5929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color w:val="auto"/>
        </w:rPr>
        <w:t xml:space="preserve">Самостоятельные работы </w:t>
      </w:r>
      <w:r w:rsidRPr="00B82A9F">
        <w:rPr>
          <w:color w:val="auto"/>
        </w:rPr>
        <w:t>содержат от 4 до 6 заданий и рассчитаны примерно на 15</w:t>
      </w:r>
      <w:r w:rsidR="00412858" w:rsidRPr="00B82A9F">
        <w:rPr>
          <w:color w:val="auto"/>
        </w:rPr>
        <w:t>-20 мин.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color w:val="auto"/>
        </w:rPr>
        <w:t>Общая классификация ошибок.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color w:val="auto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color w:val="auto"/>
        </w:rPr>
        <w:lastRenderedPageBreak/>
        <w:t>Грубыми считаются ошибки:</w:t>
      </w:r>
    </w:p>
    <w:p w:rsidR="008D271A" w:rsidRPr="00B82A9F" w:rsidRDefault="008D271A" w:rsidP="00B82A9F">
      <w:pPr>
        <w:pStyle w:val="a4"/>
        <w:numPr>
          <w:ilvl w:val="1"/>
          <w:numId w:val="2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8D271A" w:rsidRPr="00B82A9F" w:rsidRDefault="008D271A" w:rsidP="00B82A9F">
      <w:pPr>
        <w:pStyle w:val="a4"/>
        <w:numPr>
          <w:ilvl w:val="1"/>
          <w:numId w:val="2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незнание наименований единиц измерения;</w:t>
      </w:r>
    </w:p>
    <w:p w:rsidR="008D271A" w:rsidRPr="00B82A9F" w:rsidRDefault="008D271A" w:rsidP="00B82A9F">
      <w:pPr>
        <w:pStyle w:val="a4"/>
        <w:numPr>
          <w:ilvl w:val="1"/>
          <w:numId w:val="2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неумение выделить в ответе главное;</w:t>
      </w:r>
    </w:p>
    <w:p w:rsidR="008D271A" w:rsidRPr="00B82A9F" w:rsidRDefault="008D271A" w:rsidP="00B82A9F">
      <w:pPr>
        <w:pStyle w:val="a4"/>
        <w:numPr>
          <w:ilvl w:val="1"/>
          <w:numId w:val="2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неумение применять знания, алгоритмы для решения задач;</w:t>
      </w:r>
    </w:p>
    <w:p w:rsidR="008D271A" w:rsidRPr="00B82A9F" w:rsidRDefault="008D271A" w:rsidP="00B82A9F">
      <w:pPr>
        <w:pStyle w:val="a4"/>
        <w:numPr>
          <w:ilvl w:val="1"/>
          <w:numId w:val="2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неумение делать выводы и обобщения;</w:t>
      </w:r>
    </w:p>
    <w:p w:rsidR="008D271A" w:rsidRPr="00B82A9F" w:rsidRDefault="008D271A" w:rsidP="00B82A9F">
      <w:pPr>
        <w:pStyle w:val="a4"/>
        <w:numPr>
          <w:ilvl w:val="1"/>
          <w:numId w:val="2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неумение читать и строить графики;</w:t>
      </w:r>
    </w:p>
    <w:p w:rsidR="008D271A" w:rsidRPr="00B82A9F" w:rsidRDefault="008D271A" w:rsidP="00B82A9F">
      <w:pPr>
        <w:pStyle w:val="a4"/>
        <w:numPr>
          <w:ilvl w:val="1"/>
          <w:numId w:val="2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неумение пользоваться первоисточниками, учебником и справочниками;</w:t>
      </w:r>
    </w:p>
    <w:p w:rsidR="008D271A" w:rsidRPr="00B82A9F" w:rsidRDefault="008D271A" w:rsidP="00B82A9F">
      <w:pPr>
        <w:pStyle w:val="a4"/>
        <w:numPr>
          <w:ilvl w:val="1"/>
          <w:numId w:val="2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потеря корня или сохранение постороннего корня;</w:t>
      </w:r>
    </w:p>
    <w:p w:rsidR="008D271A" w:rsidRPr="00B82A9F" w:rsidRDefault="008D271A" w:rsidP="00B82A9F">
      <w:pPr>
        <w:pStyle w:val="a4"/>
        <w:numPr>
          <w:ilvl w:val="1"/>
          <w:numId w:val="2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отбрасывание без объяснений одного из них;</w:t>
      </w:r>
    </w:p>
    <w:p w:rsidR="008D271A" w:rsidRPr="00B82A9F" w:rsidRDefault="008D271A" w:rsidP="00B82A9F">
      <w:pPr>
        <w:pStyle w:val="a4"/>
        <w:numPr>
          <w:ilvl w:val="1"/>
          <w:numId w:val="2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равнозначные им ошибки;</w:t>
      </w:r>
    </w:p>
    <w:p w:rsidR="008D271A" w:rsidRPr="00B82A9F" w:rsidRDefault="008D271A" w:rsidP="00B82A9F">
      <w:pPr>
        <w:pStyle w:val="a4"/>
        <w:numPr>
          <w:ilvl w:val="1"/>
          <w:numId w:val="2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вычислительные ошибки, если они не являются опиской;</w:t>
      </w:r>
    </w:p>
    <w:p w:rsidR="008D271A" w:rsidRPr="00B82A9F" w:rsidRDefault="008D271A" w:rsidP="00B82A9F">
      <w:pPr>
        <w:pStyle w:val="a4"/>
        <w:numPr>
          <w:ilvl w:val="1"/>
          <w:numId w:val="21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логические ошибки.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  <w:r w:rsidRPr="00B82A9F">
        <w:rPr>
          <w:b/>
          <w:bCs/>
          <w:color w:val="auto"/>
        </w:rPr>
        <w:t>К негрубым ошибкам</w:t>
      </w:r>
      <w:r w:rsidRPr="00B82A9F">
        <w:rPr>
          <w:color w:val="auto"/>
        </w:rPr>
        <w:t xml:space="preserve"> следует отнести:</w:t>
      </w:r>
    </w:p>
    <w:p w:rsidR="008D271A" w:rsidRPr="00B82A9F" w:rsidRDefault="008D271A" w:rsidP="00B82A9F">
      <w:pPr>
        <w:pStyle w:val="a4"/>
        <w:numPr>
          <w:ilvl w:val="1"/>
          <w:numId w:val="22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8D271A" w:rsidRPr="00B82A9F" w:rsidRDefault="008D271A" w:rsidP="00B82A9F">
      <w:pPr>
        <w:pStyle w:val="a4"/>
        <w:numPr>
          <w:ilvl w:val="1"/>
          <w:numId w:val="22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неточность графика;</w:t>
      </w:r>
    </w:p>
    <w:p w:rsidR="008D271A" w:rsidRPr="00B82A9F" w:rsidRDefault="008D271A" w:rsidP="00B82A9F">
      <w:pPr>
        <w:pStyle w:val="a4"/>
        <w:numPr>
          <w:ilvl w:val="1"/>
          <w:numId w:val="22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8D271A" w:rsidRPr="00B82A9F" w:rsidRDefault="008D271A" w:rsidP="00B82A9F">
      <w:pPr>
        <w:pStyle w:val="a4"/>
        <w:numPr>
          <w:ilvl w:val="1"/>
          <w:numId w:val="22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нерациональные методы работы со справочной и другой литературой;</w:t>
      </w:r>
    </w:p>
    <w:p w:rsidR="008D271A" w:rsidRPr="00B82A9F" w:rsidRDefault="008D271A" w:rsidP="00B82A9F">
      <w:pPr>
        <w:pStyle w:val="a4"/>
        <w:numPr>
          <w:ilvl w:val="1"/>
          <w:numId w:val="22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неумение решать задачи, выполнять задания в общем виде.</w:t>
      </w:r>
    </w:p>
    <w:p w:rsidR="008D271A" w:rsidRPr="00B82A9F" w:rsidRDefault="008D271A" w:rsidP="00B82A9F">
      <w:pPr>
        <w:pStyle w:val="a4"/>
        <w:numPr>
          <w:ilvl w:val="1"/>
          <w:numId w:val="22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b/>
          <w:bCs/>
          <w:color w:val="auto"/>
        </w:rPr>
        <w:t>Недочетами</w:t>
      </w:r>
      <w:r w:rsidRPr="00B82A9F">
        <w:rPr>
          <w:color w:val="auto"/>
        </w:rPr>
        <w:t xml:space="preserve"> являются:</w:t>
      </w:r>
    </w:p>
    <w:p w:rsidR="008D271A" w:rsidRPr="00B82A9F" w:rsidRDefault="008D271A" w:rsidP="00B82A9F">
      <w:pPr>
        <w:pStyle w:val="a4"/>
        <w:numPr>
          <w:ilvl w:val="1"/>
          <w:numId w:val="22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нерациональные приемы вычислений и преобразований;</w:t>
      </w:r>
    </w:p>
    <w:p w:rsidR="008D271A" w:rsidRPr="00B82A9F" w:rsidRDefault="008D271A" w:rsidP="00B82A9F">
      <w:pPr>
        <w:pStyle w:val="a4"/>
        <w:numPr>
          <w:ilvl w:val="1"/>
          <w:numId w:val="22"/>
        </w:numPr>
        <w:spacing w:before="0" w:beforeAutospacing="0" w:after="0" w:afterAutospacing="0"/>
        <w:ind w:left="0" w:firstLine="567"/>
        <w:jc w:val="both"/>
        <w:rPr>
          <w:color w:val="auto"/>
        </w:rPr>
      </w:pPr>
      <w:r w:rsidRPr="00B82A9F">
        <w:rPr>
          <w:color w:val="auto"/>
        </w:rPr>
        <w:t>небрежное выполнение записей, чертежей, схем, графиков.</w:t>
      </w:r>
    </w:p>
    <w:p w:rsidR="008D271A" w:rsidRPr="00B82A9F" w:rsidRDefault="008D271A" w:rsidP="00B82A9F">
      <w:pPr>
        <w:pStyle w:val="a4"/>
        <w:spacing w:before="0" w:beforeAutospacing="0" w:after="0" w:afterAutospacing="0"/>
        <w:ind w:firstLine="567"/>
        <w:jc w:val="both"/>
        <w:rPr>
          <w:color w:val="auto"/>
        </w:rPr>
      </w:pPr>
    </w:p>
    <w:p w:rsidR="001D7F18" w:rsidRPr="00B82A9F" w:rsidRDefault="001D7F18" w:rsidP="00B82A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A9F">
        <w:rPr>
          <w:rFonts w:ascii="Times New Roman" w:eastAsia="Times New Roman" w:hAnsi="Times New Roman" w:cs="Times New Roman"/>
          <w:b/>
          <w:sz w:val="24"/>
          <w:szCs w:val="24"/>
        </w:rPr>
        <w:t>Перечень учебно-методического обеспечения</w:t>
      </w:r>
    </w:p>
    <w:p w:rsidR="001D7F18" w:rsidRPr="00B82A9F" w:rsidRDefault="001D7F18" w:rsidP="00B82A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985"/>
        <w:gridCol w:w="4536"/>
        <w:gridCol w:w="1559"/>
        <w:gridCol w:w="1843"/>
      </w:tblGrid>
      <w:tr w:rsidR="001D7F18" w:rsidRPr="00B82A9F" w:rsidTr="00B82A9F">
        <w:tc>
          <w:tcPr>
            <w:tcW w:w="851" w:type="dxa"/>
          </w:tcPr>
          <w:p w:rsidR="001D7F18" w:rsidRPr="00B82A9F" w:rsidRDefault="001D7F18" w:rsidP="00B82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1D7F18" w:rsidRPr="00B82A9F" w:rsidRDefault="001D7F18" w:rsidP="00B82A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4536" w:type="dxa"/>
          </w:tcPr>
          <w:p w:rsidR="001D7F18" w:rsidRPr="00B82A9F" w:rsidRDefault="001D7F18" w:rsidP="00B82A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</w:tcPr>
          <w:p w:rsidR="001D7F18" w:rsidRPr="00B82A9F" w:rsidRDefault="001D7F18" w:rsidP="00B82A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1843" w:type="dxa"/>
          </w:tcPr>
          <w:p w:rsidR="001D7F18" w:rsidRPr="00B82A9F" w:rsidRDefault="001D7F18" w:rsidP="00B82A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1D7F18" w:rsidRPr="00B82A9F" w:rsidTr="00B82A9F">
        <w:tc>
          <w:tcPr>
            <w:tcW w:w="851" w:type="dxa"/>
          </w:tcPr>
          <w:p w:rsidR="001D7F18" w:rsidRPr="00B82A9F" w:rsidRDefault="001D7F18" w:rsidP="00B82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D7F18" w:rsidRPr="00B82A9F" w:rsidRDefault="001D7F18" w:rsidP="00B82A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Г.К. Муравин</w:t>
            </w:r>
          </w:p>
          <w:p w:rsidR="001D7F18" w:rsidRPr="00B82A9F" w:rsidRDefault="001D7F18" w:rsidP="00B82A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О.В.Муравина</w:t>
            </w:r>
          </w:p>
        </w:tc>
        <w:tc>
          <w:tcPr>
            <w:tcW w:w="4536" w:type="dxa"/>
          </w:tcPr>
          <w:p w:rsidR="001D7F18" w:rsidRPr="00B82A9F" w:rsidRDefault="001D7F18" w:rsidP="00B82A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B82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59" w:type="dxa"/>
          </w:tcPr>
          <w:p w:rsidR="001D7F18" w:rsidRPr="00B82A9F" w:rsidRDefault="001D7F18" w:rsidP="00B82A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82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843" w:type="dxa"/>
          </w:tcPr>
          <w:p w:rsidR="001D7F18" w:rsidRPr="00B82A9F" w:rsidRDefault="001D7F18" w:rsidP="00B82A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Москва.</w:t>
            </w:r>
          </w:p>
          <w:p w:rsidR="001D7F18" w:rsidRPr="00B82A9F" w:rsidRDefault="001D7F18" w:rsidP="00B82A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D7F18" w:rsidRPr="00B82A9F" w:rsidTr="00B82A9F">
        <w:tc>
          <w:tcPr>
            <w:tcW w:w="851" w:type="dxa"/>
          </w:tcPr>
          <w:p w:rsidR="001D7F18" w:rsidRPr="00B82A9F" w:rsidRDefault="001D7F18" w:rsidP="00B82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D7F18" w:rsidRPr="00B82A9F" w:rsidRDefault="001D7F18" w:rsidP="00B82A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Г. К. Муравин</w:t>
            </w:r>
          </w:p>
          <w:p w:rsidR="001D7F18" w:rsidRPr="00B82A9F" w:rsidRDefault="001D7F18" w:rsidP="00B82A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О.В. Муравина</w:t>
            </w:r>
          </w:p>
        </w:tc>
        <w:tc>
          <w:tcPr>
            <w:tcW w:w="4536" w:type="dxa"/>
          </w:tcPr>
          <w:p w:rsidR="001D7F18" w:rsidRPr="00B82A9F" w:rsidRDefault="001D7F18" w:rsidP="00B82A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 учебнику Г. К. Муравина и др. «Математика</w:t>
            </w:r>
            <w:r w:rsidRPr="00B82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5 класс»</w:t>
            </w:r>
          </w:p>
        </w:tc>
        <w:tc>
          <w:tcPr>
            <w:tcW w:w="1559" w:type="dxa"/>
          </w:tcPr>
          <w:p w:rsidR="001D7F18" w:rsidRPr="00B82A9F" w:rsidRDefault="001D7F18" w:rsidP="00B82A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43" w:type="dxa"/>
          </w:tcPr>
          <w:p w:rsidR="001D7F18" w:rsidRPr="00B82A9F" w:rsidRDefault="001D7F18" w:rsidP="00B82A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 xml:space="preserve">Москва. </w:t>
            </w:r>
          </w:p>
          <w:p w:rsidR="001D7F18" w:rsidRPr="00B82A9F" w:rsidRDefault="001D7F18" w:rsidP="00B82A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1D7F18" w:rsidRPr="00B82A9F" w:rsidTr="00B82A9F">
        <w:tc>
          <w:tcPr>
            <w:tcW w:w="851" w:type="dxa"/>
          </w:tcPr>
          <w:p w:rsidR="001D7F18" w:rsidRPr="00B82A9F" w:rsidRDefault="001D7F18" w:rsidP="00B82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D7F18" w:rsidRPr="00B82A9F" w:rsidRDefault="001D7F18" w:rsidP="00B82A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Г. К. Муравин</w:t>
            </w:r>
          </w:p>
          <w:p w:rsidR="001D7F18" w:rsidRPr="00B82A9F" w:rsidRDefault="001D7F18" w:rsidP="00B82A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О.В. Муравина</w:t>
            </w:r>
          </w:p>
        </w:tc>
        <w:tc>
          <w:tcPr>
            <w:tcW w:w="4536" w:type="dxa"/>
          </w:tcPr>
          <w:p w:rsidR="001D7F18" w:rsidRPr="00B82A9F" w:rsidRDefault="001D7F18" w:rsidP="00B82A9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Рабочая тетрадь к учебнику Г. К. Муравина и др. «Математика 5 класс» в двух частях</w:t>
            </w:r>
          </w:p>
        </w:tc>
        <w:tc>
          <w:tcPr>
            <w:tcW w:w="1559" w:type="dxa"/>
          </w:tcPr>
          <w:p w:rsidR="001D7F18" w:rsidRPr="00B82A9F" w:rsidRDefault="001D7F18" w:rsidP="00B82A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82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843" w:type="dxa"/>
          </w:tcPr>
          <w:p w:rsidR="001D7F18" w:rsidRPr="00B82A9F" w:rsidRDefault="001D7F18" w:rsidP="00B82A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 xml:space="preserve">Москва. </w:t>
            </w:r>
          </w:p>
          <w:p w:rsidR="001D7F18" w:rsidRPr="00B82A9F" w:rsidRDefault="001D7F18" w:rsidP="00B82A9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A9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</w:tbl>
    <w:p w:rsidR="001D7F18" w:rsidRPr="00B82A9F" w:rsidRDefault="001D7F18" w:rsidP="00B82A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1D7F18" w:rsidRPr="00B82A9F" w:rsidRDefault="001D7F18" w:rsidP="00B82A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A9F">
        <w:rPr>
          <w:rFonts w:ascii="Times New Roman" w:hAnsi="Times New Roman" w:cs="Times New Roman"/>
          <w:b/>
          <w:iCs/>
          <w:sz w:val="24"/>
          <w:szCs w:val="24"/>
        </w:rPr>
        <w:t>Дополнительная литература</w:t>
      </w:r>
    </w:p>
    <w:p w:rsidR="001D7F18" w:rsidRPr="00B82A9F" w:rsidRDefault="001D7F18" w:rsidP="00B82A9F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1418" w:right="5" w:hanging="851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pacing w:val="-1"/>
          <w:sz w:val="24"/>
          <w:szCs w:val="24"/>
        </w:rPr>
        <w:t xml:space="preserve">Арифметика. 5 кл.: Учебник для общеобразовательных учебных заведений/ </w:t>
      </w:r>
      <w:r w:rsidRPr="00B82A9F">
        <w:rPr>
          <w:rFonts w:ascii="Times New Roman" w:hAnsi="Times New Roman" w:cs="Times New Roman"/>
          <w:spacing w:val="-8"/>
          <w:sz w:val="24"/>
          <w:szCs w:val="24"/>
        </w:rPr>
        <w:t xml:space="preserve">С. М. Никольский, М. К. Потапов, Н. Н. Решетников, А. В. Шевкин. — </w:t>
      </w:r>
      <w:r w:rsidRPr="00B82A9F">
        <w:rPr>
          <w:rFonts w:ascii="Times New Roman" w:hAnsi="Times New Roman" w:cs="Times New Roman"/>
          <w:sz w:val="24"/>
          <w:szCs w:val="24"/>
        </w:rPr>
        <w:t>М.: Просвещение, 2007</w:t>
      </w:r>
    </w:p>
    <w:p w:rsidR="001D7F18" w:rsidRPr="00B82A9F" w:rsidRDefault="001D7F18" w:rsidP="00B82A9F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Шевкин А, В. </w:t>
      </w:r>
      <w:r w:rsidRPr="00B82A9F">
        <w:rPr>
          <w:rFonts w:ascii="Times New Roman" w:hAnsi="Times New Roman" w:cs="Times New Roman"/>
          <w:spacing w:val="-6"/>
          <w:sz w:val="24"/>
          <w:szCs w:val="24"/>
        </w:rPr>
        <w:t xml:space="preserve">Обучение решению текстовых задач в 5—6 классах: </w:t>
      </w:r>
      <w:r w:rsidRPr="00B82A9F">
        <w:rPr>
          <w:rFonts w:ascii="Times New Roman" w:hAnsi="Times New Roman" w:cs="Times New Roman"/>
          <w:sz w:val="24"/>
          <w:szCs w:val="24"/>
        </w:rPr>
        <w:t>Кн. для учителя. — М.: Галс плюс. 1998</w:t>
      </w:r>
    </w:p>
    <w:p w:rsidR="001D7F18" w:rsidRPr="00B82A9F" w:rsidRDefault="001D7F18" w:rsidP="00B82A9F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Арифметика 5. Дидактические материалы М.К. Потапов, А.В. Шевкин – М «Просвещение» 2006, 2-е изд..</w:t>
      </w:r>
    </w:p>
    <w:p w:rsidR="001D7F18" w:rsidRPr="00B82A9F" w:rsidRDefault="001D7F18" w:rsidP="00B82A9F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Математика в ребусах, кроссвордах, чайнвордах, криптограммах, 5кл.,  С. С. Худадатова, М. «Школьная пресса», 2003</w:t>
      </w:r>
    </w:p>
    <w:p w:rsidR="001D7F18" w:rsidRPr="00B82A9F" w:rsidRDefault="001D7F18" w:rsidP="00B82A9F">
      <w:pPr>
        <w:pStyle w:val="a7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 xml:space="preserve">  Весёлая математика 1500 головоломок для математических олимпиад, уроков, досуга 1-7кл, Творческий Центр, М. 2003</w:t>
      </w:r>
    </w:p>
    <w:p w:rsidR="001D7F18" w:rsidRPr="00B82A9F" w:rsidRDefault="001D7F18" w:rsidP="00B82A9F">
      <w:pPr>
        <w:pStyle w:val="a7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 xml:space="preserve"> В помощь преподавателю. Занимательная математика на уроках в 5-11кл..Т. Д. Гаврилова, Волгоград, 2003</w:t>
      </w:r>
    </w:p>
    <w:p w:rsidR="001D7F18" w:rsidRPr="00B82A9F" w:rsidRDefault="001D7F18" w:rsidP="00B82A9F">
      <w:pPr>
        <w:pStyle w:val="a7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 xml:space="preserve"> Нестандартные уроки. Математика 5-8кл.. Игровые технологии на уроках. И. Б. Речукова. Волгоград,  изд. «Учитель», 2007</w:t>
      </w:r>
    </w:p>
    <w:p w:rsidR="001D7F18" w:rsidRPr="00B82A9F" w:rsidRDefault="001D7F18" w:rsidP="00B82A9F">
      <w:pPr>
        <w:pStyle w:val="a7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lastRenderedPageBreak/>
        <w:t>Занимательные задания в обучении математике.  Книга для учителя. М.Ю. Шуба, М. Просвещение, 1995</w:t>
      </w:r>
    </w:p>
    <w:p w:rsidR="001D7F18" w:rsidRPr="00B82A9F" w:rsidRDefault="001D7F18" w:rsidP="00B82A9F">
      <w:pPr>
        <w:pStyle w:val="a7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Предметные недели в школе. Математика. Л.В. Гончарова, Волгоград, «Учитель»,2000</w:t>
      </w:r>
    </w:p>
    <w:p w:rsidR="001D7F18" w:rsidRPr="00B82A9F" w:rsidRDefault="001D7F18" w:rsidP="00B82A9F">
      <w:pPr>
        <w:pStyle w:val="a7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Нестандартные уроки математики.(5-9кл). Курдюмова Н.А. М. «Школьная пресса», 2004</w:t>
      </w:r>
    </w:p>
    <w:p w:rsidR="001D7F18" w:rsidRPr="00B82A9F" w:rsidRDefault="001D7F18" w:rsidP="00B82A9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7F18" w:rsidRPr="00B82A9F" w:rsidRDefault="001D7F18" w:rsidP="00B82A9F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A9F">
        <w:rPr>
          <w:rFonts w:ascii="Times New Roman" w:hAnsi="Times New Roman" w:cs="Times New Roman"/>
          <w:b/>
          <w:sz w:val="24"/>
          <w:szCs w:val="24"/>
        </w:rPr>
        <w:t>Технические средства</w:t>
      </w:r>
    </w:p>
    <w:p w:rsidR="001D7F18" w:rsidRPr="00B82A9F" w:rsidRDefault="001D7F18" w:rsidP="00B82A9F">
      <w:pPr>
        <w:pStyle w:val="a7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Персональный компьютер</w:t>
      </w:r>
    </w:p>
    <w:p w:rsidR="001D7F18" w:rsidRPr="00B82A9F" w:rsidRDefault="001D7F18" w:rsidP="00B82A9F">
      <w:pPr>
        <w:pStyle w:val="a7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 xml:space="preserve">Мультимедиапроектор </w:t>
      </w:r>
    </w:p>
    <w:p w:rsidR="001D7F18" w:rsidRPr="00B82A9F" w:rsidRDefault="001D7F18" w:rsidP="00B82A9F">
      <w:pPr>
        <w:pStyle w:val="a7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A9F"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1D7F18" w:rsidRPr="00B82A9F" w:rsidRDefault="001D7F18" w:rsidP="00B82A9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7F18" w:rsidRPr="00B82A9F" w:rsidRDefault="001D7F18" w:rsidP="00B82A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A9F">
        <w:rPr>
          <w:rFonts w:ascii="Times New Roman" w:hAnsi="Times New Roman" w:cs="Times New Roman"/>
          <w:b/>
          <w:sz w:val="24"/>
          <w:szCs w:val="24"/>
        </w:rPr>
        <w:t>ПРЕЗЕНТАЦИИ, ИСПОЛЬЗУЕМЫЕ НА УРОКАХ (П)</w:t>
      </w:r>
    </w:p>
    <w:tbl>
      <w:tblPr>
        <w:tblStyle w:val="ad"/>
        <w:tblW w:w="0" w:type="auto"/>
        <w:tblLook w:val="04A0"/>
      </w:tblPr>
      <w:tblGrid>
        <w:gridCol w:w="5335"/>
        <w:gridCol w:w="5347"/>
      </w:tblGrid>
      <w:tr w:rsidR="001D7F18" w:rsidRPr="00B82A9F" w:rsidTr="003331DB">
        <w:tc>
          <w:tcPr>
            <w:tcW w:w="7381" w:type="dxa"/>
          </w:tcPr>
          <w:p w:rsidR="001D7F18" w:rsidRPr="00B82A9F" w:rsidRDefault="001D7F18" w:rsidP="00B82A9F">
            <w:pPr>
              <w:ind w:firstLine="142"/>
              <w:jc w:val="both"/>
              <w:rPr>
                <w:sz w:val="24"/>
                <w:szCs w:val="24"/>
              </w:rPr>
            </w:pPr>
            <w:r w:rsidRPr="00B82A9F">
              <w:rPr>
                <w:sz w:val="24"/>
                <w:szCs w:val="24"/>
              </w:rPr>
              <w:t>1.</w:t>
            </w:r>
            <w:hyperlink r:id="rId8" w:history="1">
              <w:r w:rsidRPr="00B82A9F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>Первые  уроки  математики в 5 классе</w:t>
              </w:r>
            </w:hyperlink>
          </w:p>
        </w:tc>
        <w:tc>
          <w:tcPr>
            <w:tcW w:w="7405" w:type="dxa"/>
          </w:tcPr>
          <w:p w:rsidR="001D7F18" w:rsidRPr="00B82A9F" w:rsidRDefault="001D7F18" w:rsidP="00B82A9F">
            <w:pPr>
              <w:ind w:firstLine="142"/>
              <w:jc w:val="both"/>
              <w:rPr>
                <w:sz w:val="24"/>
                <w:szCs w:val="24"/>
              </w:rPr>
            </w:pPr>
            <w:r w:rsidRPr="00B82A9F">
              <w:rPr>
                <w:sz w:val="24"/>
                <w:szCs w:val="24"/>
              </w:rPr>
              <w:t>8.</w:t>
            </w:r>
            <w:hyperlink r:id="rId9" w:history="1">
              <w:r w:rsidRPr="00B82A9F">
                <w:rPr>
                  <w:rStyle w:val="ae"/>
                  <w:color w:val="auto"/>
                  <w:sz w:val="24"/>
                  <w:szCs w:val="24"/>
                  <w:u w:val="none"/>
                </w:rPr>
                <w:t>Понятие десятичной дроби</w:t>
              </w:r>
            </w:hyperlink>
          </w:p>
        </w:tc>
      </w:tr>
      <w:tr w:rsidR="001D7F18" w:rsidRPr="00B82A9F" w:rsidTr="003331DB">
        <w:tc>
          <w:tcPr>
            <w:tcW w:w="7381" w:type="dxa"/>
          </w:tcPr>
          <w:p w:rsidR="001D7F18" w:rsidRPr="00B82A9F" w:rsidRDefault="001D7F18" w:rsidP="00B82A9F">
            <w:pPr>
              <w:ind w:firstLine="142"/>
              <w:jc w:val="both"/>
              <w:rPr>
                <w:sz w:val="24"/>
                <w:szCs w:val="24"/>
              </w:rPr>
            </w:pPr>
            <w:r w:rsidRPr="00B82A9F">
              <w:rPr>
                <w:sz w:val="24"/>
                <w:szCs w:val="24"/>
              </w:rPr>
              <w:t>2.</w:t>
            </w:r>
            <w:hyperlink r:id="rId10" w:history="1">
              <w:r w:rsidRPr="00B82A9F">
                <w:rPr>
                  <w:rStyle w:val="ae"/>
                  <w:bCs/>
                  <w:iCs/>
                  <w:color w:val="auto"/>
                  <w:sz w:val="24"/>
                  <w:szCs w:val="24"/>
                  <w:u w:val="none"/>
                </w:rPr>
                <w:t>Обозначение натуральных чисел. Чтение и запись натуральных чисел</w:t>
              </w:r>
            </w:hyperlink>
          </w:p>
        </w:tc>
        <w:tc>
          <w:tcPr>
            <w:tcW w:w="7405" w:type="dxa"/>
          </w:tcPr>
          <w:p w:rsidR="001D7F18" w:rsidRPr="00B82A9F" w:rsidRDefault="001D7F18" w:rsidP="00B82A9F">
            <w:pPr>
              <w:ind w:firstLine="142"/>
              <w:jc w:val="both"/>
              <w:rPr>
                <w:sz w:val="24"/>
                <w:szCs w:val="24"/>
              </w:rPr>
            </w:pPr>
            <w:r w:rsidRPr="00B82A9F">
              <w:rPr>
                <w:sz w:val="24"/>
                <w:szCs w:val="24"/>
              </w:rPr>
              <w:t>9.</w:t>
            </w:r>
            <w:hyperlink r:id="rId11" w:history="1">
              <w:r w:rsidRPr="00B82A9F">
                <w:rPr>
                  <w:rStyle w:val="ae"/>
                  <w:color w:val="auto"/>
                  <w:sz w:val="24"/>
                  <w:szCs w:val="24"/>
                  <w:u w:val="none"/>
                </w:rPr>
                <w:t>Сравнение  десятичных дробей</w:t>
              </w:r>
            </w:hyperlink>
          </w:p>
        </w:tc>
      </w:tr>
      <w:tr w:rsidR="001D7F18" w:rsidRPr="00B82A9F" w:rsidTr="003331DB">
        <w:tc>
          <w:tcPr>
            <w:tcW w:w="7381" w:type="dxa"/>
          </w:tcPr>
          <w:p w:rsidR="001D7F18" w:rsidRPr="00B82A9F" w:rsidRDefault="001D7F18" w:rsidP="00B82A9F">
            <w:pPr>
              <w:ind w:firstLine="142"/>
              <w:jc w:val="both"/>
              <w:rPr>
                <w:sz w:val="24"/>
                <w:szCs w:val="24"/>
              </w:rPr>
            </w:pPr>
            <w:r w:rsidRPr="00B82A9F">
              <w:rPr>
                <w:sz w:val="24"/>
                <w:szCs w:val="24"/>
              </w:rPr>
              <w:t>3.</w:t>
            </w:r>
            <w:hyperlink r:id="rId12" w:history="1">
              <w:r w:rsidRPr="00B82A9F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>Шкалы и  координаты</w:t>
              </w:r>
            </w:hyperlink>
          </w:p>
        </w:tc>
        <w:tc>
          <w:tcPr>
            <w:tcW w:w="7405" w:type="dxa"/>
          </w:tcPr>
          <w:p w:rsidR="001D7F18" w:rsidRPr="00B82A9F" w:rsidRDefault="001D7F18" w:rsidP="00B82A9F">
            <w:pPr>
              <w:ind w:firstLine="142"/>
              <w:jc w:val="both"/>
              <w:rPr>
                <w:sz w:val="24"/>
                <w:szCs w:val="24"/>
              </w:rPr>
            </w:pPr>
            <w:r w:rsidRPr="00B82A9F">
              <w:rPr>
                <w:sz w:val="24"/>
                <w:szCs w:val="24"/>
              </w:rPr>
              <w:t>10.</w:t>
            </w:r>
            <w:hyperlink r:id="rId13" w:history="1">
              <w:r w:rsidRPr="00B82A9F">
                <w:rPr>
                  <w:rStyle w:val="ae"/>
                  <w:color w:val="auto"/>
                  <w:sz w:val="24"/>
                  <w:szCs w:val="24"/>
                  <w:u w:val="none"/>
                </w:rPr>
                <w:t>Умножение  десятичных дробей</w:t>
              </w:r>
            </w:hyperlink>
          </w:p>
        </w:tc>
      </w:tr>
      <w:tr w:rsidR="001D7F18" w:rsidRPr="00B82A9F" w:rsidTr="003331DB">
        <w:tc>
          <w:tcPr>
            <w:tcW w:w="7381" w:type="dxa"/>
          </w:tcPr>
          <w:p w:rsidR="001D7F18" w:rsidRPr="00B82A9F" w:rsidRDefault="001D7F18" w:rsidP="00B82A9F">
            <w:pPr>
              <w:ind w:firstLine="142"/>
              <w:jc w:val="both"/>
              <w:rPr>
                <w:sz w:val="24"/>
                <w:szCs w:val="24"/>
                <w:lang w:val="en-US"/>
              </w:rPr>
            </w:pPr>
            <w:r w:rsidRPr="00B82A9F">
              <w:rPr>
                <w:sz w:val="24"/>
                <w:szCs w:val="24"/>
              </w:rPr>
              <w:t>4.</w:t>
            </w:r>
            <w:hyperlink r:id="rId14" w:history="1">
              <w:r w:rsidRPr="00B82A9F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>Углы.</w:t>
              </w:r>
            </w:hyperlink>
          </w:p>
        </w:tc>
        <w:tc>
          <w:tcPr>
            <w:tcW w:w="7405" w:type="dxa"/>
          </w:tcPr>
          <w:p w:rsidR="001D7F18" w:rsidRPr="00B82A9F" w:rsidRDefault="001D7F18" w:rsidP="00B82A9F">
            <w:pPr>
              <w:ind w:firstLine="142"/>
              <w:jc w:val="both"/>
              <w:rPr>
                <w:sz w:val="24"/>
                <w:szCs w:val="24"/>
              </w:rPr>
            </w:pPr>
            <w:r w:rsidRPr="00B82A9F">
              <w:rPr>
                <w:sz w:val="24"/>
                <w:szCs w:val="24"/>
              </w:rPr>
              <w:t>11.</w:t>
            </w:r>
            <w:hyperlink r:id="rId15" w:history="1">
              <w:r w:rsidRPr="00B82A9F">
                <w:rPr>
                  <w:rStyle w:val="ae"/>
                  <w:color w:val="auto"/>
                  <w:sz w:val="24"/>
                  <w:szCs w:val="24"/>
                  <w:u w:val="none"/>
                </w:rPr>
                <w:t>Деление  десятичных дробей</w:t>
              </w:r>
            </w:hyperlink>
            <w:r w:rsidRPr="00B82A9F">
              <w:rPr>
                <w:sz w:val="24"/>
                <w:szCs w:val="24"/>
              </w:rPr>
              <w:t xml:space="preserve"> на натуральное число</w:t>
            </w:r>
          </w:p>
        </w:tc>
      </w:tr>
      <w:tr w:rsidR="001D7F18" w:rsidRPr="00B82A9F" w:rsidTr="003331DB">
        <w:tc>
          <w:tcPr>
            <w:tcW w:w="7381" w:type="dxa"/>
          </w:tcPr>
          <w:p w:rsidR="001D7F18" w:rsidRPr="00B82A9F" w:rsidRDefault="001D7F18" w:rsidP="00B82A9F">
            <w:pPr>
              <w:ind w:firstLine="142"/>
              <w:jc w:val="both"/>
              <w:rPr>
                <w:sz w:val="24"/>
                <w:szCs w:val="24"/>
              </w:rPr>
            </w:pPr>
            <w:r w:rsidRPr="00B82A9F">
              <w:rPr>
                <w:sz w:val="24"/>
                <w:szCs w:val="24"/>
              </w:rPr>
              <w:t>5.</w:t>
            </w:r>
            <w:hyperlink r:id="rId16" w:history="1">
              <w:r w:rsidRPr="00B82A9F">
                <w:rPr>
                  <w:rStyle w:val="ae"/>
                  <w:color w:val="auto"/>
                  <w:sz w:val="24"/>
                  <w:szCs w:val="24"/>
                  <w:u w:val="none"/>
                </w:rPr>
                <w:t>Простые и составные числа</w:t>
              </w:r>
            </w:hyperlink>
          </w:p>
        </w:tc>
        <w:tc>
          <w:tcPr>
            <w:tcW w:w="7405" w:type="dxa"/>
          </w:tcPr>
          <w:p w:rsidR="001D7F18" w:rsidRPr="00B82A9F" w:rsidRDefault="001D7F18" w:rsidP="00B82A9F">
            <w:pPr>
              <w:ind w:firstLine="142"/>
              <w:jc w:val="both"/>
              <w:rPr>
                <w:sz w:val="24"/>
                <w:szCs w:val="24"/>
              </w:rPr>
            </w:pPr>
            <w:r w:rsidRPr="00B82A9F">
              <w:rPr>
                <w:sz w:val="24"/>
                <w:szCs w:val="24"/>
              </w:rPr>
              <w:t>12.</w:t>
            </w:r>
            <w:hyperlink r:id="rId17" w:history="1">
              <w:r w:rsidRPr="00B82A9F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>Десятичные дроби</w:t>
              </w:r>
            </w:hyperlink>
          </w:p>
        </w:tc>
      </w:tr>
      <w:tr w:rsidR="001D7F18" w:rsidRPr="00B82A9F" w:rsidTr="003331DB">
        <w:tc>
          <w:tcPr>
            <w:tcW w:w="7381" w:type="dxa"/>
          </w:tcPr>
          <w:p w:rsidR="001D7F18" w:rsidRPr="00B82A9F" w:rsidRDefault="001D7F18" w:rsidP="00B82A9F">
            <w:pPr>
              <w:ind w:firstLine="142"/>
              <w:jc w:val="both"/>
              <w:rPr>
                <w:sz w:val="24"/>
                <w:szCs w:val="24"/>
              </w:rPr>
            </w:pPr>
            <w:r w:rsidRPr="00B82A9F">
              <w:rPr>
                <w:sz w:val="24"/>
                <w:szCs w:val="24"/>
              </w:rPr>
              <w:t>6.</w:t>
            </w:r>
            <w:hyperlink r:id="rId18" w:history="1">
              <w:r w:rsidRPr="00B82A9F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>Путешествие в страну обыкновенных дробей</w:t>
              </w:r>
            </w:hyperlink>
          </w:p>
        </w:tc>
        <w:tc>
          <w:tcPr>
            <w:tcW w:w="7405" w:type="dxa"/>
          </w:tcPr>
          <w:p w:rsidR="001D7F18" w:rsidRPr="00B82A9F" w:rsidRDefault="001D7F18" w:rsidP="00B82A9F">
            <w:pPr>
              <w:ind w:firstLine="142"/>
              <w:jc w:val="both"/>
              <w:rPr>
                <w:sz w:val="24"/>
                <w:szCs w:val="24"/>
              </w:rPr>
            </w:pPr>
            <w:r w:rsidRPr="00B82A9F">
              <w:rPr>
                <w:sz w:val="24"/>
                <w:szCs w:val="24"/>
              </w:rPr>
              <w:t xml:space="preserve">13. </w:t>
            </w:r>
            <w:hyperlink r:id="rId19" w:history="1">
              <w:r w:rsidRPr="00B82A9F">
                <w:rPr>
                  <w:rStyle w:val="ae"/>
                  <w:color w:val="auto"/>
                  <w:sz w:val="24"/>
                  <w:szCs w:val="24"/>
                  <w:u w:val="none"/>
                </w:rPr>
                <w:t>Своя игра</w:t>
              </w:r>
            </w:hyperlink>
          </w:p>
        </w:tc>
      </w:tr>
      <w:tr w:rsidR="001D7F18" w:rsidRPr="00B82A9F" w:rsidTr="003331DB">
        <w:tc>
          <w:tcPr>
            <w:tcW w:w="7381" w:type="dxa"/>
          </w:tcPr>
          <w:p w:rsidR="001D7F18" w:rsidRPr="00B82A9F" w:rsidRDefault="001D7F18" w:rsidP="00B82A9F">
            <w:pPr>
              <w:ind w:firstLine="142"/>
              <w:jc w:val="both"/>
              <w:rPr>
                <w:sz w:val="24"/>
                <w:szCs w:val="24"/>
              </w:rPr>
            </w:pPr>
            <w:r w:rsidRPr="00B82A9F">
              <w:rPr>
                <w:sz w:val="24"/>
                <w:szCs w:val="24"/>
              </w:rPr>
              <w:t>7.</w:t>
            </w:r>
            <w:hyperlink r:id="rId20" w:history="1">
              <w:r w:rsidRPr="00B82A9F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>Сложение и вычитание дробей с одинаковыми знаменателями</w:t>
              </w:r>
            </w:hyperlink>
          </w:p>
        </w:tc>
        <w:tc>
          <w:tcPr>
            <w:tcW w:w="7405" w:type="dxa"/>
          </w:tcPr>
          <w:p w:rsidR="001D7F18" w:rsidRPr="00B82A9F" w:rsidRDefault="001D7F18" w:rsidP="00B82A9F">
            <w:pPr>
              <w:ind w:firstLine="142"/>
              <w:jc w:val="both"/>
              <w:rPr>
                <w:sz w:val="24"/>
                <w:szCs w:val="24"/>
              </w:rPr>
            </w:pPr>
            <w:r w:rsidRPr="00B82A9F">
              <w:rPr>
                <w:sz w:val="24"/>
                <w:szCs w:val="24"/>
              </w:rPr>
              <w:t xml:space="preserve">14. </w:t>
            </w:r>
            <w:hyperlink r:id="rId21" w:history="1">
              <w:r w:rsidRPr="00B82A9F">
                <w:rPr>
                  <w:rStyle w:val="ae"/>
                  <w:bCs/>
                  <w:color w:val="auto"/>
                  <w:sz w:val="24"/>
                  <w:szCs w:val="24"/>
                  <w:u w:val="none"/>
                </w:rPr>
                <w:t>Юность великих математиков</w:t>
              </w:r>
            </w:hyperlink>
          </w:p>
        </w:tc>
      </w:tr>
    </w:tbl>
    <w:p w:rsidR="001D7F18" w:rsidRPr="00B82A9F" w:rsidRDefault="001D7F18" w:rsidP="00B82A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hadow/>
          <w:sz w:val="24"/>
          <w:szCs w:val="24"/>
        </w:rPr>
      </w:pPr>
    </w:p>
    <w:sectPr w:rsidR="001D7F18" w:rsidRPr="00B82A9F" w:rsidSect="00B82A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656" w:rsidRDefault="00236656" w:rsidP="00FC05A1">
      <w:pPr>
        <w:spacing w:after="0" w:line="240" w:lineRule="auto"/>
      </w:pPr>
      <w:r>
        <w:separator/>
      </w:r>
    </w:p>
  </w:endnote>
  <w:endnote w:type="continuationSeparator" w:id="1">
    <w:p w:rsidR="00236656" w:rsidRDefault="00236656" w:rsidP="00FC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656" w:rsidRDefault="00236656" w:rsidP="00FC05A1">
      <w:pPr>
        <w:spacing w:after="0" w:line="240" w:lineRule="auto"/>
      </w:pPr>
      <w:r>
        <w:separator/>
      </w:r>
    </w:p>
  </w:footnote>
  <w:footnote w:type="continuationSeparator" w:id="1">
    <w:p w:rsidR="00236656" w:rsidRDefault="00236656" w:rsidP="00FC0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9BD"/>
    <w:multiLevelType w:val="hybridMultilevel"/>
    <w:tmpl w:val="AFF266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863314"/>
    <w:multiLevelType w:val="multilevel"/>
    <w:tmpl w:val="8AC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8A6149"/>
    <w:multiLevelType w:val="hybridMultilevel"/>
    <w:tmpl w:val="186074C8"/>
    <w:lvl w:ilvl="0" w:tplc="006EDA1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01985406"/>
    <w:multiLevelType w:val="hybridMultilevel"/>
    <w:tmpl w:val="DDD24F42"/>
    <w:lvl w:ilvl="0" w:tplc="1DA4815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AE39AC"/>
    <w:multiLevelType w:val="hybridMultilevel"/>
    <w:tmpl w:val="6C1245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447C28"/>
    <w:multiLevelType w:val="multilevel"/>
    <w:tmpl w:val="C05A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E202C7"/>
    <w:multiLevelType w:val="multilevel"/>
    <w:tmpl w:val="5BEA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E742A2"/>
    <w:multiLevelType w:val="hybridMultilevel"/>
    <w:tmpl w:val="E5F8E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1">
    <w:nsid w:val="2B813292"/>
    <w:multiLevelType w:val="multilevel"/>
    <w:tmpl w:val="9030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C95499"/>
    <w:multiLevelType w:val="multilevel"/>
    <w:tmpl w:val="6610D8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CA4AC0"/>
    <w:multiLevelType w:val="multilevel"/>
    <w:tmpl w:val="FEBA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B67D3"/>
    <w:multiLevelType w:val="hybridMultilevel"/>
    <w:tmpl w:val="A3EAF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E5F79"/>
    <w:multiLevelType w:val="multilevel"/>
    <w:tmpl w:val="FC00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DC4524"/>
    <w:multiLevelType w:val="multilevel"/>
    <w:tmpl w:val="7558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251AB3"/>
    <w:multiLevelType w:val="multilevel"/>
    <w:tmpl w:val="1840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7E4430"/>
    <w:multiLevelType w:val="multilevel"/>
    <w:tmpl w:val="69B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ED486B"/>
    <w:multiLevelType w:val="hybridMultilevel"/>
    <w:tmpl w:val="D3ECB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9124C1"/>
    <w:multiLevelType w:val="hybridMultilevel"/>
    <w:tmpl w:val="66182A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A76B94"/>
    <w:multiLevelType w:val="hybridMultilevel"/>
    <w:tmpl w:val="A94EC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FC19B7"/>
    <w:multiLevelType w:val="hybridMultilevel"/>
    <w:tmpl w:val="75B650A0"/>
    <w:lvl w:ilvl="0" w:tplc="54E40EAA">
      <w:start w:val="1"/>
      <w:numFmt w:val="bullet"/>
      <w:lvlText w:val="-"/>
      <w:lvlJc w:val="left"/>
      <w:pPr>
        <w:ind w:left="1080" w:hanging="360"/>
      </w:pPr>
      <w:rPr>
        <w:rFonts w:ascii="Univers Condensed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5E90E27"/>
    <w:multiLevelType w:val="multilevel"/>
    <w:tmpl w:val="5A20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032426"/>
    <w:multiLevelType w:val="multilevel"/>
    <w:tmpl w:val="0A9E9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2A56AD"/>
    <w:multiLevelType w:val="hybridMultilevel"/>
    <w:tmpl w:val="BE7C3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C7BC6"/>
    <w:multiLevelType w:val="multilevel"/>
    <w:tmpl w:val="40EAE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0B003C"/>
    <w:multiLevelType w:val="multilevel"/>
    <w:tmpl w:val="6658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7840D1"/>
    <w:multiLevelType w:val="hybridMultilevel"/>
    <w:tmpl w:val="49828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B7443"/>
    <w:multiLevelType w:val="hybridMultilevel"/>
    <w:tmpl w:val="AE36D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26"/>
  </w:num>
  <w:num w:numId="4">
    <w:abstractNumId w:val="14"/>
  </w:num>
  <w:num w:numId="5">
    <w:abstractNumId w:val="39"/>
  </w:num>
  <w:num w:numId="6">
    <w:abstractNumId w:val="37"/>
  </w:num>
  <w:num w:numId="7">
    <w:abstractNumId w:val="24"/>
  </w:num>
  <w:num w:numId="8">
    <w:abstractNumId w:val="3"/>
  </w:num>
  <w:num w:numId="9">
    <w:abstractNumId w:val="30"/>
  </w:num>
  <w:num w:numId="10">
    <w:abstractNumId w:val="12"/>
  </w:num>
  <w:num w:numId="11">
    <w:abstractNumId w:val="34"/>
  </w:num>
  <w:num w:numId="12">
    <w:abstractNumId w:val="21"/>
  </w:num>
  <w:num w:numId="13">
    <w:abstractNumId w:val="8"/>
  </w:num>
  <w:num w:numId="14">
    <w:abstractNumId w:val="16"/>
  </w:num>
  <w:num w:numId="15">
    <w:abstractNumId w:val="35"/>
  </w:num>
  <w:num w:numId="16">
    <w:abstractNumId w:val="20"/>
  </w:num>
  <w:num w:numId="17">
    <w:abstractNumId w:val="1"/>
  </w:num>
  <w:num w:numId="18">
    <w:abstractNumId w:val="13"/>
  </w:num>
  <w:num w:numId="19">
    <w:abstractNumId w:val="19"/>
  </w:num>
  <w:num w:numId="20">
    <w:abstractNumId w:val="7"/>
  </w:num>
  <w:num w:numId="21">
    <w:abstractNumId w:val="11"/>
  </w:num>
  <w:num w:numId="22">
    <w:abstractNumId w:val="28"/>
  </w:num>
  <w:num w:numId="23">
    <w:abstractNumId w:val="2"/>
  </w:num>
  <w:num w:numId="24">
    <w:abstractNumId w:val="22"/>
  </w:num>
  <w:num w:numId="25">
    <w:abstractNumId w:val="0"/>
  </w:num>
  <w:num w:numId="26">
    <w:abstractNumId w:val="9"/>
  </w:num>
  <w:num w:numId="27">
    <w:abstractNumId w:val="27"/>
  </w:num>
  <w:num w:numId="28">
    <w:abstractNumId w:val="18"/>
    <w:lvlOverride w:ilvl="0">
      <w:startOverride w:val="1"/>
    </w:lvlOverride>
  </w:num>
  <w:num w:numId="29">
    <w:abstractNumId w:val="10"/>
  </w:num>
  <w:num w:numId="30">
    <w:abstractNumId w:val="6"/>
  </w:num>
  <w:num w:numId="31">
    <w:abstractNumId w:val="31"/>
  </w:num>
  <w:num w:numId="32">
    <w:abstractNumId w:val="36"/>
  </w:num>
  <w:num w:numId="33">
    <w:abstractNumId w:val="4"/>
  </w:num>
  <w:num w:numId="34">
    <w:abstractNumId w:val="29"/>
  </w:num>
  <w:num w:numId="35">
    <w:abstractNumId w:val="23"/>
  </w:num>
  <w:num w:numId="36">
    <w:abstractNumId w:val="32"/>
  </w:num>
  <w:num w:numId="37">
    <w:abstractNumId w:val="17"/>
  </w:num>
  <w:num w:numId="38">
    <w:abstractNumId w:val="25"/>
  </w:num>
  <w:num w:numId="39">
    <w:abstractNumId w:val="15"/>
  </w:num>
  <w:num w:numId="40">
    <w:abstractNumId w:val="38"/>
  </w:num>
  <w:num w:numId="41">
    <w:abstractNumId w:val="18"/>
    <w:lvlOverride w:ilvl="0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6789"/>
    <w:rsid w:val="00010239"/>
    <w:rsid w:val="00015847"/>
    <w:rsid w:val="00025953"/>
    <w:rsid w:val="00031A05"/>
    <w:rsid w:val="00033024"/>
    <w:rsid w:val="00046C50"/>
    <w:rsid w:val="00052248"/>
    <w:rsid w:val="0009224C"/>
    <w:rsid w:val="000B6F01"/>
    <w:rsid w:val="000C15F4"/>
    <w:rsid w:val="000C3CBE"/>
    <w:rsid w:val="000F1A6C"/>
    <w:rsid w:val="000F1AC9"/>
    <w:rsid w:val="00105FCA"/>
    <w:rsid w:val="00114A11"/>
    <w:rsid w:val="00131CC1"/>
    <w:rsid w:val="00143AF0"/>
    <w:rsid w:val="001443E8"/>
    <w:rsid w:val="001612CA"/>
    <w:rsid w:val="00161B5C"/>
    <w:rsid w:val="00163CB3"/>
    <w:rsid w:val="001766F6"/>
    <w:rsid w:val="001C4696"/>
    <w:rsid w:val="001D7788"/>
    <w:rsid w:val="001D7DFF"/>
    <w:rsid w:val="001D7F18"/>
    <w:rsid w:val="00215BCF"/>
    <w:rsid w:val="00232229"/>
    <w:rsid w:val="00236656"/>
    <w:rsid w:val="0025225F"/>
    <w:rsid w:val="00253135"/>
    <w:rsid w:val="002774B4"/>
    <w:rsid w:val="00297D98"/>
    <w:rsid w:val="002A2ED2"/>
    <w:rsid w:val="002A4435"/>
    <w:rsid w:val="002B3FA5"/>
    <w:rsid w:val="002B63AA"/>
    <w:rsid w:val="002D2A25"/>
    <w:rsid w:val="00307FC8"/>
    <w:rsid w:val="003254B1"/>
    <w:rsid w:val="00327945"/>
    <w:rsid w:val="00342AB2"/>
    <w:rsid w:val="003476E6"/>
    <w:rsid w:val="003571B8"/>
    <w:rsid w:val="003747C5"/>
    <w:rsid w:val="00383DEC"/>
    <w:rsid w:val="003960F0"/>
    <w:rsid w:val="00397931"/>
    <w:rsid w:val="003F69D6"/>
    <w:rsid w:val="00412858"/>
    <w:rsid w:val="0044158A"/>
    <w:rsid w:val="00441C55"/>
    <w:rsid w:val="00463EFF"/>
    <w:rsid w:val="00465B38"/>
    <w:rsid w:val="004823A6"/>
    <w:rsid w:val="004A66F0"/>
    <w:rsid w:val="004B69EA"/>
    <w:rsid w:val="004C70EE"/>
    <w:rsid w:val="00501222"/>
    <w:rsid w:val="0052212C"/>
    <w:rsid w:val="0055006B"/>
    <w:rsid w:val="005A10CC"/>
    <w:rsid w:val="005A6650"/>
    <w:rsid w:val="005B1957"/>
    <w:rsid w:val="005B4C3B"/>
    <w:rsid w:val="005C14F3"/>
    <w:rsid w:val="005C7E5C"/>
    <w:rsid w:val="00623BDF"/>
    <w:rsid w:val="006324B7"/>
    <w:rsid w:val="00641353"/>
    <w:rsid w:val="00641DBF"/>
    <w:rsid w:val="006453B6"/>
    <w:rsid w:val="0065149C"/>
    <w:rsid w:val="006940C9"/>
    <w:rsid w:val="00697C36"/>
    <w:rsid w:val="006A29F4"/>
    <w:rsid w:val="006D46A8"/>
    <w:rsid w:val="006F24B5"/>
    <w:rsid w:val="00704C7E"/>
    <w:rsid w:val="007164A8"/>
    <w:rsid w:val="00723EF1"/>
    <w:rsid w:val="00725A4A"/>
    <w:rsid w:val="0072635D"/>
    <w:rsid w:val="00730C53"/>
    <w:rsid w:val="0073583D"/>
    <w:rsid w:val="0074354B"/>
    <w:rsid w:val="00745E11"/>
    <w:rsid w:val="007523B0"/>
    <w:rsid w:val="00773A9B"/>
    <w:rsid w:val="00776519"/>
    <w:rsid w:val="0077666F"/>
    <w:rsid w:val="00784526"/>
    <w:rsid w:val="00785DA6"/>
    <w:rsid w:val="00796757"/>
    <w:rsid w:val="0079738C"/>
    <w:rsid w:val="007D22AB"/>
    <w:rsid w:val="007D646A"/>
    <w:rsid w:val="00823395"/>
    <w:rsid w:val="008238A9"/>
    <w:rsid w:val="00823C1F"/>
    <w:rsid w:val="00844602"/>
    <w:rsid w:val="00844C76"/>
    <w:rsid w:val="00852F4C"/>
    <w:rsid w:val="0086270A"/>
    <w:rsid w:val="008715AA"/>
    <w:rsid w:val="00883C3E"/>
    <w:rsid w:val="00886D32"/>
    <w:rsid w:val="008C6789"/>
    <w:rsid w:val="008D271A"/>
    <w:rsid w:val="008D2E89"/>
    <w:rsid w:val="008E1B75"/>
    <w:rsid w:val="00907772"/>
    <w:rsid w:val="009102ED"/>
    <w:rsid w:val="0092260E"/>
    <w:rsid w:val="00934280"/>
    <w:rsid w:val="00935749"/>
    <w:rsid w:val="00947230"/>
    <w:rsid w:val="009538A3"/>
    <w:rsid w:val="00961933"/>
    <w:rsid w:val="00976207"/>
    <w:rsid w:val="009A1480"/>
    <w:rsid w:val="009A266F"/>
    <w:rsid w:val="009C09D9"/>
    <w:rsid w:val="009C34DD"/>
    <w:rsid w:val="009D3D5F"/>
    <w:rsid w:val="009F5069"/>
    <w:rsid w:val="00A368D4"/>
    <w:rsid w:val="00A36EB4"/>
    <w:rsid w:val="00A42596"/>
    <w:rsid w:val="00A709CA"/>
    <w:rsid w:val="00A7149A"/>
    <w:rsid w:val="00A8326F"/>
    <w:rsid w:val="00A861B7"/>
    <w:rsid w:val="00AB3744"/>
    <w:rsid w:val="00AB5C85"/>
    <w:rsid w:val="00AD1254"/>
    <w:rsid w:val="00AD2030"/>
    <w:rsid w:val="00AE2AA6"/>
    <w:rsid w:val="00B046AD"/>
    <w:rsid w:val="00B1434B"/>
    <w:rsid w:val="00B16A46"/>
    <w:rsid w:val="00B41A04"/>
    <w:rsid w:val="00B42008"/>
    <w:rsid w:val="00B42BA5"/>
    <w:rsid w:val="00B438FC"/>
    <w:rsid w:val="00B56520"/>
    <w:rsid w:val="00B6359A"/>
    <w:rsid w:val="00B63923"/>
    <w:rsid w:val="00B64F11"/>
    <w:rsid w:val="00B66E71"/>
    <w:rsid w:val="00B824C2"/>
    <w:rsid w:val="00B82A9F"/>
    <w:rsid w:val="00B9764A"/>
    <w:rsid w:val="00BA641C"/>
    <w:rsid w:val="00BB0A66"/>
    <w:rsid w:val="00BB5354"/>
    <w:rsid w:val="00BC7E79"/>
    <w:rsid w:val="00C201B6"/>
    <w:rsid w:val="00C203AF"/>
    <w:rsid w:val="00C37EED"/>
    <w:rsid w:val="00C47C6B"/>
    <w:rsid w:val="00C553F4"/>
    <w:rsid w:val="00C76F6A"/>
    <w:rsid w:val="00C84095"/>
    <w:rsid w:val="00C862E5"/>
    <w:rsid w:val="00CC31DE"/>
    <w:rsid w:val="00CF087E"/>
    <w:rsid w:val="00D120BE"/>
    <w:rsid w:val="00D20C2E"/>
    <w:rsid w:val="00D23EB9"/>
    <w:rsid w:val="00D2413F"/>
    <w:rsid w:val="00D25DC5"/>
    <w:rsid w:val="00D2740B"/>
    <w:rsid w:val="00D355C7"/>
    <w:rsid w:val="00D456FC"/>
    <w:rsid w:val="00D72D74"/>
    <w:rsid w:val="00D76C1E"/>
    <w:rsid w:val="00DE15C4"/>
    <w:rsid w:val="00DF61EC"/>
    <w:rsid w:val="00E03AA2"/>
    <w:rsid w:val="00E106B6"/>
    <w:rsid w:val="00E32328"/>
    <w:rsid w:val="00E41C30"/>
    <w:rsid w:val="00E53FAF"/>
    <w:rsid w:val="00E54666"/>
    <w:rsid w:val="00E56599"/>
    <w:rsid w:val="00E637DE"/>
    <w:rsid w:val="00E70F3B"/>
    <w:rsid w:val="00EC629C"/>
    <w:rsid w:val="00EE5929"/>
    <w:rsid w:val="00EE71D9"/>
    <w:rsid w:val="00EF2E6A"/>
    <w:rsid w:val="00F059F8"/>
    <w:rsid w:val="00F20172"/>
    <w:rsid w:val="00F41FF1"/>
    <w:rsid w:val="00F5134C"/>
    <w:rsid w:val="00F6150B"/>
    <w:rsid w:val="00F6301F"/>
    <w:rsid w:val="00F67858"/>
    <w:rsid w:val="00FB3AD7"/>
    <w:rsid w:val="00FC05A1"/>
    <w:rsid w:val="00FF0530"/>
    <w:rsid w:val="00FF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3CB3"/>
  </w:style>
  <w:style w:type="paragraph" w:styleId="1">
    <w:name w:val="heading 1"/>
    <w:basedOn w:val="a0"/>
    <w:next w:val="a0"/>
    <w:link w:val="10"/>
    <w:qFormat/>
    <w:rsid w:val="0072635D"/>
    <w:pPr>
      <w:keepNext/>
      <w:spacing w:after="0" w:line="288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0"/>
    <w:next w:val="a0"/>
    <w:link w:val="20"/>
    <w:unhideWhenUsed/>
    <w:qFormat/>
    <w:rsid w:val="00745E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uiPriority w:val="99"/>
    <w:unhideWhenUsed/>
    <w:qFormat/>
    <w:rsid w:val="00EF2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qFormat/>
    <w:rsid w:val="00AE2AA6"/>
    <w:pPr>
      <w:keepNext/>
      <w:spacing w:after="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8C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0"/>
    <w:link w:val="a6"/>
    <w:uiPriority w:val="99"/>
    <w:qFormat/>
    <w:rsid w:val="009A266F"/>
    <w:pPr>
      <w:ind w:left="720"/>
      <w:contextualSpacing/>
    </w:pPr>
  </w:style>
  <w:style w:type="paragraph" w:styleId="a7">
    <w:name w:val="No Spacing"/>
    <w:uiPriority w:val="1"/>
    <w:qFormat/>
    <w:rsid w:val="009A266F"/>
    <w:pPr>
      <w:spacing w:after="0" w:line="240" w:lineRule="auto"/>
    </w:pPr>
  </w:style>
  <w:style w:type="character" w:customStyle="1" w:styleId="a8">
    <w:name w:val="Символ сноски"/>
    <w:rsid w:val="00FC05A1"/>
    <w:rPr>
      <w:vertAlign w:val="superscript"/>
    </w:rPr>
  </w:style>
  <w:style w:type="paragraph" w:styleId="a9">
    <w:name w:val="footnote text"/>
    <w:aliases w:val="Знак6,F1"/>
    <w:basedOn w:val="a0"/>
    <w:link w:val="aa"/>
    <w:uiPriority w:val="99"/>
    <w:rsid w:val="00FC05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aliases w:val="Знак6 Знак,F1 Знак"/>
    <w:basedOn w:val="a1"/>
    <w:link w:val="a9"/>
    <w:uiPriority w:val="99"/>
    <w:rsid w:val="00FC05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D45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4A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A66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72635D"/>
    <w:rPr>
      <w:rFonts w:ascii="Times New Roman" w:eastAsia="Times New Roman" w:hAnsi="Times New Roman" w:cs="Times New Roman"/>
      <w:b/>
      <w:sz w:val="24"/>
      <w:szCs w:val="20"/>
    </w:rPr>
  </w:style>
  <w:style w:type="table" w:styleId="ad">
    <w:name w:val="Table Grid"/>
    <w:basedOn w:val="a2"/>
    <w:rsid w:val="00D72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aliases w:val="Обычный 2 Знак"/>
    <w:basedOn w:val="a1"/>
    <w:link w:val="3"/>
    <w:uiPriority w:val="99"/>
    <w:rsid w:val="00EF2E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Hyperlink"/>
    <w:basedOn w:val="a1"/>
    <w:uiPriority w:val="99"/>
    <w:unhideWhenUsed/>
    <w:rsid w:val="00934280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rsid w:val="00745E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1"/>
    <w:link w:val="5"/>
    <w:rsid w:val="00AE2AA6"/>
    <w:rPr>
      <w:rFonts w:ascii="Times New Roman" w:eastAsia="Times New Roman" w:hAnsi="Times New Roman" w:cs="Times New Roman"/>
      <w:sz w:val="24"/>
      <w:szCs w:val="20"/>
    </w:rPr>
  </w:style>
  <w:style w:type="paragraph" w:customStyle="1" w:styleId="af">
    <w:name w:val="Знак"/>
    <w:basedOn w:val="a0"/>
    <w:rsid w:val="00AE2A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0">
    <w:name w:val="Subtitle"/>
    <w:basedOn w:val="a0"/>
    <w:link w:val="af1"/>
    <w:qFormat/>
    <w:rsid w:val="00AE2A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character" w:customStyle="1" w:styleId="af1">
    <w:name w:val="Подзаголовок Знак"/>
    <w:basedOn w:val="a1"/>
    <w:link w:val="af0"/>
    <w:rsid w:val="00AE2AA6"/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character" w:customStyle="1" w:styleId="FontStyle18">
    <w:name w:val="Font Style18"/>
    <w:basedOn w:val="a1"/>
    <w:rsid w:val="00AE2AA6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0"/>
    <w:rsid w:val="00AE2AA6"/>
    <w:pPr>
      <w:widowControl w:val="0"/>
      <w:autoSpaceDE w:val="0"/>
      <w:autoSpaceDN w:val="0"/>
      <w:adjustRightInd w:val="0"/>
      <w:spacing w:after="0" w:line="240" w:lineRule="exact"/>
      <w:ind w:hanging="221"/>
      <w:jc w:val="both"/>
    </w:pPr>
    <w:rPr>
      <w:rFonts w:ascii="Tahoma" w:eastAsia="Times New Roman" w:hAnsi="Tahoma" w:cs="Times New Roman"/>
      <w:sz w:val="24"/>
      <w:szCs w:val="24"/>
    </w:rPr>
  </w:style>
  <w:style w:type="paragraph" w:styleId="af2">
    <w:name w:val="Plain Text"/>
    <w:basedOn w:val="a0"/>
    <w:link w:val="af3"/>
    <w:rsid w:val="00AE2AA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1"/>
    <w:link w:val="af2"/>
    <w:rsid w:val="00AE2AA6"/>
    <w:rPr>
      <w:rFonts w:ascii="Courier New" w:eastAsia="Times New Roman" w:hAnsi="Courier New" w:cs="Courier New"/>
      <w:sz w:val="20"/>
      <w:szCs w:val="20"/>
    </w:rPr>
  </w:style>
  <w:style w:type="paragraph" w:styleId="af4">
    <w:name w:val="Body Text Indent"/>
    <w:basedOn w:val="a0"/>
    <w:link w:val="af5"/>
    <w:rsid w:val="00AE2AA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1"/>
    <w:link w:val="af4"/>
    <w:rsid w:val="00AE2AA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header"/>
    <w:basedOn w:val="a0"/>
    <w:link w:val="af7"/>
    <w:semiHidden/>
    <w:unhideWhenUsed/>
    <w:rsid w:val="00AE2AA6"/>
    <w:pPr>
      <w:tabs>
        <w:tab w:val="center" w:pos="4677"/>
        <w:tab w:val="right" w:pos="9355"/>
      </w:tabs>
      <w:spacing w:after="0" w:line="240" w:lineRule="auto"/>
    </w:pPr>
    <w:rPr>
      <w:rFonts w:ascii="Times New (W1)" w:eastAsia="Times New Roman" w:hAnsi="Times New (W1)" w:cs="Times New Roman"/>
      <w:sz w:val="32"/>
      <w:szCs w:val="32"/>
    </w:rPr>
  </w:style>
  <w:style w:type="character" w:customStyle="1" w:styleId="af7">
    <w:name w:val="Верхний колонтитул Знак"/>
    <w:basedOn w:val="a1"/>
    <w:link w:val="af6"/>
    <w:uiPriority w:val="99"/>
    <w:semiHidden/>
    <w:rsid w:val="00AE2AA6"/>
    <w:rPr>
      <w:rFonts w:ascii="Times New (W1)" w:eastAsia="Times New Roman" w:hAnsi="Times New (W1)" w:cs="Times New Roman"/>
      <w:sz w:val="32"/>
      <w:szCs w:val="32"/>
    </w:rPr>
  </w:style>
  <w:style w:type="paragraph" w:styleId="af8">
    <w:name w:val="footer"/>
    <w:basedOn w:val="a0"/>
    <w:link w:val="af9"/>
    <w:uiPriority w:val="99"/>
    <w:semiHidden/>
    <w:unhideWhenUsed/>
    <w:rsid w:val="00AE2AA6"/>
    <w:pPr>
      <w:tabs>
        <w:tab w:val="center" w:pos="4677"/>
        <w:tab w:val="right" w:pos="9355"/>
      </w:tabs>
      <w:spacing w:after="0" w:line="240" w:lineRule="auto"/>
    </w:pPr>
    <w:rPr>
      <w:rFonts w:ascii="Times New (W1)" w:eastAsia="Times New Roman" w:hAnsi="Times New (W1)" w:cs="Times New Roman"/>
      <w:sz w:val="32"/>
      <w:szCs w:val="32"/>
    </w:rPr>
  </w:style>
  <w:style w:type="character" w:customStyle="1" w:styleId="af9">
    <w:name w:val="Нижний колонтитул Знак"/>
    <w:basedOn w:val="a1"/>
    <w:link w:val="af8"/>
    <w:uiPriority w:val="99"/>
    <w:semiHidden/>
    <w:rsid w:val="00AE2AA6"/>
    <w:rPr>
      <w:rFonts w:ascii="Times New (W1)" w:eastAsia="Times New Roman" w:hAnsi="Times New (W1)" w:cs="Times New Roman"/>
      <w:sz w:val="32"/>
      <w:szCs w:val="32"/>
    </w:rPr>
  </w:style>
  <w:style w:type="paragraph" w:styleId="afa">
    <w:name w:val="caption"/>
    <w:basedOn w:val="a0"/>
    <w:next w:val="a0"/>
    <w:qFormat/>
    <w:rsid w:val="00AE2AA6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afb">
    <w:name w:val="Body Text"/>
    <w:basedOn w:val="a0"/>
    <w:link w:val="afc"/>
    <w:semiHidden/>
    <w:unhideWhenUsed/>
    <w:rsid w:val="00AE2A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Знак"/>
    <w:basedOn w:val="a1"/>
    <w:link w:val="afb"/>
    <w:uiPriority w:val="99"/>
    <w:semiHidden/>
    <w:rsid w:val="00AE2AA6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ody Text First Indent"/>
    <w:basedOn w:val="afb"/>
    <w:link w:val="afe"/>
    <w:semiHidden/>
    <w:unhideWhenUsed/>
    <w:rsid w:val="00AE2AA6"/>
    <w:pPr>
      <w:spacing w:after="0"/>
      <w:ind w:firstLine="360"/>
    </w:pPr>
  </w:style>
  <w:style w:type="character" w:customStyle="1" w:styleId="afe">
    <w:name w:val="Красная строка Знак"/>
    <w:basedOn w:val="afc"/>
    <w:link w:val="afd"/>
    <w:uiPriority w:val="99"/>
    <w:semiHidden/>
    <w:rsid w:val="00AE2AA6"/>
  </w:style>
  <w:style w:type="paragraph" w:styleId="aff">
    <w:name w:val="Title"/>
    <w:basedOn w:val="a0"/>
    <w:link w:val="aff0"/>
    <w:qFormat/>
    <w:rsid w:val="00AE2A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aff0">
    <w:name w:val="Название Знак"/>
    <w:basedOn w:val="a1"/>
    <w:link w:val="aff"/>
    <w:rsid w:val="00AE2AA6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styleId="aff1">
    <w:name w:val="FollowedHyperlink"/>
    <w:basedOn w:val="a1"/>
    <w:uiPriority w:val="99"/>
    <w:semiHidden/>
    <w:unhideWhenUsed/>
    <w:rsid w:val="00AE2AA6"/>
    <w:rPr>
      <w:color w:val="800080" w:themeColor="followedHyperlink"/>
      <w:u w:val="singl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441C5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23BD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f2">
    <w:name w:val="footnote reference"/>
    <w:uiPriority w:val="99"/>
    <w:rsid w:val="0025225F"/>
    <w:rPr>
      <w:vertAlign w:val="superscript"/>
    </w:rPr>
  </w:style>
  <w:style w:type="character" w:customStyle="1" w:styleId="a6">
    <w:name w:val="Абзац списка Знак"/>
    <w:link w:val="a5"/>
    <w:uiPriority w:val="99"/>
    <w:locked/>
    <w:rsid w:val="0025225F"/>
  </w:style>
  <w:style w:type="character" w:customStyle="1" w:styleId="dash041e0431044b0447043d044b0439char1">
    <w:name w:val="dash041e_0431_044b_0447_043d_044b_0439__char1"/>
    <w:uiPriority w:val="99"/>
    <w:rsid w:val="002522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4"/>
    <w:link w:val="aff3"/>
    <w:uiPriority w:val="99"/>
    <w:qFormat/>
    <w:rsid w:val="0025225F"/>
    <w:pPr>
      <w:numPr>
        <w:numId w:val="28"/>
      </w:numPr>
      <w:spacing w:before="0" w:beforeAutospacing="0" w:after="0" w:afterAutospacing="0"/>
      <w:jc w:val="both"/>
    </w:pPr>
    <w:rPr>
      <w:rFonts w:ascii="Arial Narrow" w:eastAsia="Calibri" w:hAnsi="Arial Narrow"/>
      <w:color w:val="auto"/>
      <w:sz w:val="18"/>
      <w:szCs w:val="18"/>
    </w:rPr>
  </w:style>
  <w:style w:type="character" w:customStyle="1" w:styleId="aff3">
    <w:name w:val="НОМЕРА Знак"/>
    <w:link w:val="a"/>
    <w:uiPriority w:val="99"/>
    <w:rsid w:val="0025225F"/>
    <w:rPr>
      <w:rFonts w:ascii="Arial Narrow" w:eastAsia="Calibri" w:hAnsi="Arial Narrow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5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77;&#1079;&#1077;&#1085;&#1090;&#1072;&#1094;&#1080;&#1080;/&#1059;-1%20&#1055;&#1086;&#1074;&#1090;&#1086;&#1088;%205%20&#1082;&#1083;.ppt" TargetMode="External"/><Relationship Id="rId13" Type="http://schemas.openxmlformats.org/officeDocument/2006/relationships/hyperlink" Target="&#1055;&#1088;&#1077;&#1079;&#1077;&#1085;&#1090;&#1072;&#1094;&#1080;&#1080;/&#1091;&#1085;&#1086;&#1078;&#1077;&#1085;&#1080;&#1077;%20&#1080;%20&#1076;&#1077;&#1083;&#1077;&#1085;&#1080;&#1077;%20&#1076;&#1077;&#1089;&#1103;&#1090;&#1080;&#1095;&#1085;&#1099;&#1093;%20&#1076;&#1088;&#1086;&#1073;&#1077;&#1081;.ppt" TargetMode="External"/><Relationship Id="rId18" Type="http://schemas.openxmlformats.org/officeDocument/2006/relationships/hyperlink" Target="&#1055;&#1088;&#1077;&#1079;&#1077;&#1085;&#1090;&#1072;&#1094;&#1080;&#1080;/&#1087;&#1091;&#1090;&#1077;&#1096;&#1077;&#1089;&#1090;&#1074;&#1080;&#1077;%20&#1074;%20&#1089;&#1090;&#1088;&#1072;&#1085;&#1091;%20&#1076;&#1088;&#1086;&#1073;&#1080;.ppt" TargetMode="External"/><Relationship Id="rId3" Type="http://schemas.openxmlformats.org/officeDocument/2006/relationships/styles" Target="styles.xml"/><Relationship Id="rId21" Type="http://schemas.openxmlformats.org/officeDocument/2006/relationships/hyperlink" Target="&#1055;&#1088;&#1077;&#1079;&#1077;&#1085;&#1090;&#1072;&#1094;&#1080;&#1080;/&#1102;&#1085;&#1086;&#1089;&#1090;&#1100;%20&#1074;&#1077;&#1083;&#1080;&#1082;&#1080;&#1093;%20&#1084;&#1072;&#1090;&#1077;&#1084;&#1072;&#1090;&#1080;&#1082;&#1086;&#1074;.ppt" TargetMode="External"/><Relationship Id="rId7" Type="http://schemas.openxmlformats.org/officeDocument/2006/relationships/endnotes" Target="endnotes.xml"/><Relationship Id="rId12" Type="http://schemas.openxmlformats.org/officeDocument/2006/relationships/hyperlink" Target="&#1055;&#1088;&#1077;&#1079;&#1077;&#1085;&#1090;&#1072;&#1094;&#1080;&#1080;/&#1059;-3%20&#1055;&#1086;&#1074;&#1090;&#1086;&#1088;%205%20&#1082;&#1083;.ppt" TargetMode="External"/><Relationship Id="rId17" Type="http://schemas.openxmlformats.org/officeDocument/2006/relationships/hyperlink" Target="&#1055;&#1088;&#1077;&#1079;&#1077;&#1085;&#1090;&#1072;&#1094;&#1080;&#1080;/&#1076;&#1077;&#1089;&#1103;&#1090;&#1080;&#1095;&#1085;&#1099;&#1077;%20&#1076;&#1088;&#1086;&#1073;&#1080;.ppt" TargetMode="External"/><Relationship Id="rId2" Type="http://schemas.openxmlformats.org/officeDocument/2006/relationships/numbering" Target="numbering.xml"/><Relationship Id="rId16" Type="http://schemas.openxmlformats.org/officeDocument/2006/relationships/hyperlink" Target="&#1055;&#1088;&#1077;&#1079;&#1077;&#1085;&#1090;&#1072;&#1094;&#1080;&#1080;/&#1055;&#1088;&#1086;&#1089;&#1090;&#1099;&#1077;%20&#1080;%20&#1089;&#1086;&#1089;&#1090;&#1072;&#1074;&#1085;&#1099;&#1077;%20&#1095;&#1080;&#1089;&#1083;&#1072;.pptx" TargetMode="External"/><Relationship Id="rId20" Type="http://schemas.openxmlformats.org/officeDocument/2006/relationships/hyperlink" Target="&#1055;&#1088;&#1077;&#1079;&#1077;&#1085;&#1090;&#1072;&#1094;&#1080;&#1080;/&#1057;&#1083;&#1086;&#1078;&#1077;&#1085;&#1080;&#1077;%20&#1080;%20&#1074;&#1099;&#1095;&#1080;&#1090;&#1072;&#1085;&#1080;&#1077;%20&#1076;&#1088;&#1086;&#1073;&#1077;&#1081;.p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1055;&#1088;&#1077;&#1079;&#1077;&#1085;&#1090;&#1072;&#1094;&#1080;&#1080;/&#1089;&#1088;&#1072;&#1074;&#1085;&#1077;&#1085;&#1080;&#1077;%20&#1076;&#1077;&#1089;&#1103;&#1090;&#1080;&#1095;&#1085;&#1099;&#1093;%20&#1076;&#1088;&#1086;&#1073;&#1077;&#1081;%202.p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55;&#1088;&#1077;&#1079;&#1077;&#1085;&#1090;&#1072;&#1094;&#1080;&#1080;/&#1091;&#1085;&#1086;&#1078;&#1077;&#1085;&#1080;&#1077;%20&#1080;%20&#1076;&#1077;&#1083;&#1077;&#1085;&#1080;&#1077;%20&#1076;&#1077;&#1089;&#1103;&#1090;&#1080;&#1095;&#1085;&#1099;&#1093;%20&#1076;&#1088;&#1086;&#1073;&#1077;&#1081;.ppt" TargetMode="External"/><Relationship Id="rId23" Type="http://schemas.openxmlformats.org/officeDocument/2006/relationships/theme" Target="theme/theme1.xml"/><Relationship Id="rId10" Type="http://schemas.openxmlformats.org/officeDocument/2006/relationships/hyperlink" Target="&#1055;&#1088;&#1077;&#1079;&#1077;&#1085;&#1090;&#1072;&#1094;&#1080;&#1080;/&#1059;-2%20&#1055;&#1086;&#1074;&#1090;&#1086;&#1088;%205%20&#1082;&#1083;.ppt" TargetMode="External"/><Relationship Id="rId19" Type="http://schemas.openxmlformats.org/officeDocument/2006/relationships/hyperlink" Target="&#1055;&#1088;&#1077;&#1079;&#1077;&#1085;&#1090;&#1072;&#1094;&#1080;&#1080;/&#1057;&#1074;&#1086;&#1103;%20&#1080;&#1075;&#1088;&#1072;.ppt" TargetMode="External"/><Relationship Id="rId4" Type="http://schemas.openxmlformats.org/officeDocument/2006/relationships/settings" Target="settings.xml"/><Relationship Id="rId9" Type="http://schemas.openxmlformats.org/officeDocument/2006/relationships/hyperlink" Target="&#1055;&#1088;&#1077;&#1079;&#1077;&#1085;&#1090;&#1072;&#1094;&#1080;&#1080;/&#1087;&#1086;&#1085;&#1103;&#1090;&#1080;&#1077;%20&#1076;&#1077;&#1089;&#1103;&#1090;&#1080;&#1095;&#1085;&#1099;&#1093;%20&#1076;&#1088;&#1086;&#1073;&#1077;&#1081;.ppt" TargetMode="External"/><Relationship Id="rId14" Type="http://schemas.openxmlformats.org/officeDocument/2006/relationships/hyperlink" Target="&#1055;&#1088;&#1077;&#1079;&#1077;&#1085;&#1090;&#1072;&#1094;&#1080;&#1080;/&#1059;&#1075;&#1083;&#1099;..pp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CF66B-2898-45FE-9848-2D388DA7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2016-02-26T08:55:00Z</dcterms:created>
  <dcterms:modified xsi:type="dcterms:W3CDTF">2016-02-26T09:00:00Z</dcterms:modified>
</cp:coreProperties>
</file>