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A7" w:rsidRPr="007E12A7" w:rsidRDefault="007E12A7" w:rsidP="007E12A7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</w:pPr>
      <w:r w:rsidRPr="007E12A7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</w:rPr>
        <w:t>Приказ Министерства образования и науки Российской Федерации (Минобрнауки России) от 28 декабря 2010 г. N 2106 г. Москва "Об утверждении федеральных требований к образовательным учреждениям в части охраны здоровья обучающихся, воспитанников"</w:t>
      </w:r>
    </w:p>
    <w:p w:rsidR="007E12A7" w:rsidRPr="007E12A7" w:rsidRDefault="007E12A7" w:rsidP="007E12A7">
      <w:pPr>
        <w:shd w:val="clear" w:color="auto" w:fill="4E6E92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9A9A9A"/>
          <w:spacing w:val="3"/>
          <w:sz w:val="15"/>
          <w:szCs w:val="15"/>
        </w:rPr>
        <w:t>2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Зарегистрирован в Минюсте РФ 2 февраля 2011 г.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Регистрационный N 19676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В соответствии с пунктом 5.2.58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 </w:t>
      </w:r>
      <w:r w:rsidRPr="007E12A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приказываю: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Утвердить прилагаемые федеральные требования к образовательным учреждениям в части охраны здоровья обучающихся, воспитанников.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Министр А. Фурсенко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</w:rPr>
        <w:t>Приложение</w:t>
      </w:r>
    </w:p>
    <w:p w:rsidR="007E12A7" w:rsidRPr="007E12A7" w:rsidRDefault="007E12A7" w:rsidP="007E12A7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</w:rPr>
        <w:t>Федеральные требования к образовательным учреждениям в части охраны здоровья обучающихся, воспитанников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1. Федеральные требования к образовательным учреждениям в части охраны здоровья обучающихся, воспитанников (далее - Требования) представляют собой систему необходимых условий, обеспечивающих сохранение и укрепление физического и психологического здоровья обучающихся, воспитанников.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2. Образовательное учреждение создает условия, гарантирующие охрану и укрепление здоровья обучающихся, воспитанников.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3. Требования сформированы с учетом факторов, оказывающих влияние на состояние здоровья обучающихся, воспитанников: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социальные, экономические и экологические условия окружающей действительности;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факторы риска, имеющие место в образовательных учреждениях, которые приводят к ухудшению здоровья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фактор значительного временного разрыва между воздействием и негативным популяционным сдвигом в здоровье обучающихся, воспитанников и всего населения страны в целом;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система знаний, установок, правил поведения, привычек, формируемых у обучающихся, воспитанников в процессе обучения;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особенности отношения обучающихся, воспитанников к своему здоровью, существенно отличающиеся от таковых у взрослых, связанные с отсутствием у них опыта "нездоровья" (за исключением детей с хроническими заболеваниями), неспособностью прогнозировать последствия своего отношения к здоровью, невосприятием деятельности, связанной с укреплением здоровья и профилактикой его нарушений, как актуальной и значимой.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4. Настоящие Требования включают восемь групп требований: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целостность системы формирования культуры здорового и безопасного образа жизни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соответствие инфраструктуры образовательного учреждения условиям здоровьесбережения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рациональная организация образовательного процесса;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организация физкультурно-оздоровительной и спортивно-массовой работы в образовательном учреждении;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6) организация профилактики употребления психоактивных веществ обучающимися, воспитанниками;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7) комплексное сопровождение системы формирования культуры здорового и безопасного образа жизни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8) мониторинг сформированности культуры здорового и безопасного образа жизни обучающихся, воспитанников.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5. Требования к целостности системы формирования культуры здорового и безопасного образа жизни обучающихся, воспитанников включают: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системность деятельности по вопросам здоровьесбережения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обучающихся, воспитанников);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взаимодействие образовательного учреждения с 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преемственность и непрерывность обучения здоровому и безопасному образу жизни (здоровью) на различных ступенях, уровнях образования;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комплексный подход в оказании психолого-педагогической, медико-социальной поддержки различных групп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непрерывность отслеживания сформированности здорового и безопасного образа жизни обучающихся, воспитанников.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6. Требования к соответствию инфраструктуры образовательного учреждения условиям здоровьесбережения обучающихся, воспитанников включают: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3)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обеспечение учебных кабинетов, спортивных залов и других помещений для пребывания обучающихся, воспитанников естественной и искусственной освещенностью, воздушно-тепловым режимом в соответствии с требованиями санитарных правил;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6) наличие в учебных помещениях здоровьесберегающего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7) наличие в образовательном учреждении квалифицированных специалистов, обеспечивающих проведение оздоровительной работы с обучающимися, воспитанниками (медицинские работники, учителя (преподаватели) физической культуры, логопеды, психологи, педагоги дополнительного образования, социальные педагоги, тьюторы);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8) сформированность культуры здоровья педагогических и научно-педагогических работников образовательного учреждения (наличие знаний и умений по вопросам использования здоровьесберегающих методов и технологий; здоровьесберегающий стиль общения; образ жизни и наличие ответственного отношения к собственному здоровью).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7. Требования к рациональной организации образовательного процесса содержат: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2)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использование форм, методов обучения и воспитания, педагогических технологий, адекватных возрастным возможностям и особенностям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6) использование в образовательном процессе здоровьесберегающих приемов, методов, форм, технологий;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7)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8) соблюдение здоровьесберегающего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9) учет индивидуальных особенностей развития обучающихся, воспитанников при организации образовательного процесса;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10)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8. Требования к организации физкультурно-оздоровительной и спортивно-массовой работы в образовательном учреждении включают: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организацию физкультурно-оздоровительной работы с обучающимися, воспитанниками всех групп здоровья;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организацию занятий по лечебной физкультуре для обучающихся, воспитанников в соответствии с медицинскими показаниями по результатам медицинского профилактического осмотра;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познотонического утомления;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6) организацию воспитательной, внеурочной (внеаудиторной) деятельности физкультурно-оздоровительной направленности на каждой ступени общего образования и в системе профессионального образования;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7) организацию физкультурных и спортивных мероприятий с обучающимися, воспитанниками по видам спорта и комплексных мероприятий (спартакиад, универсиад, олимпиад, соревнований, дней спорта, дней здоровья);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8) обеспечение участия обучающихся, воспитанников в региональных, межрегиональных, всероссийских физкультурных мероприятиях и спортивных мероприятиях.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9. 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1) организацию взаимодействия образовательного учреждения с организациями (учреждениями) физической культуры и спорта, туризма, культуры, здравоохранения, гражданской обороны, защиты населения и территорий от чрезвычайных ситуаций, правоохранительными органами по проведению физкультурных мероприятий,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организацию взаимодействия образовательного учреждения с общественностью по вопросам сохранения и укрепления здоровья обучающихся, воспитанников, профилактики у них вредных привычек, формирования безопасного образа жизни;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наличие в фонде информационно-библиотечного центра (библиотеки, медиатеки) образовательного учреждения детской, научно-публицистической, научно-методической литературы, периодических изданий, информационных ресурсов по вопросам здоровья, здоровьесбережения,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наличие и реализацию плана методических мероприятий, повышения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здоровьесберегающих технологий.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10. Требования к организации профилактики употребления психоактивных веществ обучающимися, воспитанниками включают: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реализацию превентивных программ, направленных на предотвращение употребления психоактивных веществ (далее - ПАВ) обучающимися, воспитанниками;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2) 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наличие безопасной поддерживающей образовательной среды (благоприятный психологический климат, реализация тезиса "образовательное учреждение - территория, свободная от ПАВ", система работы с педагогическими и научно-педагогическими работниками образовательного учреждения по повышению компетентности в области создания условий, предупреждающих закрепление зависимых форм поведения).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11. Требования к комплексному сопровождению системы формирования культуры здорового и безопасного образа жизни обучающихся, воспитанников включают: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1)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организацию в соответствии с требованиями санитарных правил качественного горячего питания обучающихся, воспитанников, соответствующего их энергозатратам, с учетом энергетической ценности продуктов и сбалансированности рациона;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наличие системы комплексной педагогической, психологической и социальной помощи обучающимся, воспитанникам с ограниченными возможностями здоровья;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привлечение педагогических и медицинских работников к реализации всех направлений работы по сохранению и укреплению здоровья обучающихся, воспитанников, просвещению родителей (законных представителей);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12. Требования к мониторингу сформированности культуры здорового и безопасного образа жизни обучающихся, воспитанников содержат: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lastRenderedPageBreak/>
        <w:t>1) наличие аналитических данных о формировании ценности здорового и безопасного образа жизни у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2) отслеживание динамики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3) включение в ежегодный отчет образовательного учреждения, доступный широкой общественности, обобщенных данных о сформированности культуры здорового и безопасного образа жизни обучающихся, воспитанников;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4) наличие инструментария мониторинга здоровья и физического развития обучающихся, воспитанников образовательного учреждения;</w:t>
      </w:r>
    </w:p>
    <w:p w:rsidR="007E12A7" w:rsidRPr="007E12A7" w:rsidRDefault="007E12A7" w:rsidP="007E12A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  <w:r w:rsidRPr="007E12A7">
        <w:rPr>
          <w:rFonts w:ascii="Arial" w:eastAsia="Times New Roman" w:hAnsi="Arial" w:cs="Arial"/>
          <w:color w:val="000000"/>
          <w:spacing w:val="3"/>
          <w:sz w:val="24"/>
          <w:szCs w:val="24"/>
        </w:rPr>
        <w:t>5) проведение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 по сохранению и укреплению здоровья; а также на предмет наличия благоприятного мнения об образовательном учреждении.</w:t>
      </w:r>
    </w:p>
    <w:p w:rsidR="00E65B98" w:rsidRDefault="00E65B98"/>
    <w:sectPr w:rsidR="00E6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12A7"/>
    <w:rsid w:val="007E12A7"/>
    <w:rsid w:val="00E6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1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E12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2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E12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E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1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385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985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FFFFF"/>
                    <w:right w:val="none" w:sz="0" w:space="0" w:color="auto"/>
                  </w:divBdr>
                  <w:divsChild>
                    <w:div w:id="81267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861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4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82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5779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2298</Words>
  <Characters>13100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2018-04-28T08:13:00Z</dcterms:created>
  <dcterms:modified xsi:type="dcterms:W3CDTF">2018-04-28T08:13:00Z</dcterms:modified>
</cp:coreProperties>
</file>