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4C" w:rsidRPr="00D7181E" w:rsidRDefault="0042304C" w:rsidP="0042304C">
      <w:pPr>
        <w:pStyle w:val="a3"/>
        <w:jc w:val="center"/>
        <w:rPr>
          <w:b/>
          <w:color w:val="008000"/>
          <w:sz w:val="28"/>
        </w:rPr>
      </w:pPr>
      <w:r w:rsidRPr="00D7181E">
        <w:rPr>
          <w:b/>
          <w:color w:val="008000"/>
          <w:sz w:val="28"/>
        </w:rPr>
        <w:t>Министерство образования и науки РД</w:t>
      </w:r>
    </w:p>
    <w:p w:rsidR="005270DB" w:rsidRPr="00D7181E" w:rsidRDefault="0042304C" w:rsidP="0042304C">
      <w:pPr>
        <w:pStyle w:val="a3"/>
        <w:jc w:val="center"/>
        <w:rPr>
          <w:b/>
          <w:color w:val="008000"/>
          <w:sz w:val="28"/>
        </w:rPr>
      </w:pPr>
      <w:r w:rsidRPr="00D7181E">
        <w:rPr>
          <w:b/>
          <w:color w:val="008000"/>
          <w:sz w:val="28"/>
        </w:rPr>
        <w:t>Отдел образования администрации МР «Шамильский район»</w:t>
      </w:r>
      <w:r w:rsidRPr="00D7181E">
        <w:rPr>
          <w:b/>
          <w:color w:val="008000"/>
          <w:sz w:val="28"/>
        </w:rPr>
        <w:br/>
        <w:t>Мун</w:t>
      </w:r>
      <w:r w:rsidR="009D7E5D" w:rsidRPr="00D7181E">
        <w:rPr>
          <w:b/>
          <w:color w:val="008000"/>
          <w:sz w:val="28"/>
        </w:rPr>
        <w:t>и</w:t>
      </w:r>
      <w:r w:rsidRPr="00D7181E">
        <w:rPr>
          <w:b/>
          <w:color w:val="008000"/>
          <w:sz w:val="28"/>
        </w:rPr>
        <w:t>ципальное казенное общеобразовательное учреждение</w:t>
      </w:r>
    </w:p>
    <w:p w:rsidR="0042304C" w:rsidRPr="00D7181E" w:rsidRDefault="0042304C" w:rsidP="0042304C">
      <w:pPr>
        <w:pStyle w:val="a3"/>
        <w:jc w:val="center"/>
        <w:rPr>
          <w:b/>
          <w:color w:val="008000"/>
          <w:sz w:val="28"/>
        </w:rPr>
      </w:pPr>
      <w:r w:rsidRPr="00D7181E">
        <w:rPr>
          <w:b/>
          <w:color w:val="008000"/>
          <w:sz w:val="28"/>
        </w:rPr>
        <w:t>«Митлиурибская основная общеобразовательная школа»</w:t>
      </w:r>
    </w:p>
    <w:p w:rsidR="0042304C" w:rsidRPr="0042304C" w:rsidRDefault="0042304C" w:rsidP="0042304C">
      <w:pPr>
        <w:pStyle w:val="a3"/>
        <w:rPr>
          <w:b/>
        </w:rPr>
      </w:pPr>
    </w:p>
    <w:p w:rsidR="00B57C00" w:rsidRDefault="00BE6D62" w:rsidP="0042304C">
      <w:pPr>
        <w:pStyle w:val="a3"/>
        <w:jc w:val="center"/>
        <w:rPr>
          <w:b/>
          <w:sz w:val="44"/>
          <w:szCs w:val="44"/>
        </w:rPr>
      </w:pPr>
      <w:r>
        <w:rPr>
          <w:b/>
          <w:noProof/>
          <w:color w:val="0000CC"/>
          <w:sz w:val="24"/>
          <w:szCs w:val="24"/>
        </w:rPr>
        <w:drawing>
          <wp:inline distT="0" distB="0" distL="0" distR="0">
            <wp:extent cx="5940425" cy="297410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4C" w:rsidRPr="00D7181E" w:rsidRDefault="00506B4C" w:rsidP="0042304C">
      <w:pPr>
        <w:pStyle w:val="a3"/>
        <w:jc w:val="center"/>
        <w:rPr>
          <w:b/>
          <w:color w:val="008000"/>
          <w:sz w:val="44"/>
          <w:szCs w:val="44"/>
        </w:rPr>
      </w:pPr>
      <w:r w:rsidRPr="00D7181E">
        <w:rPr>
          <w:b/>
          <w:color w:val="008000"/>
          <w:sz w:val="44"/>
          <w:szCs w:val="44"/>
        </w:rPr>
        <w:t xml:space="preserve">Рабочая программа </w:t>
      </w:r>
    </w:p>
    <w:p w:rsidR="00506B4C" w:rsidRPr="00D7181E" w:rsidRDefault="00506B4C" w:rsidP="0042304C">
      <w:pPr>
        <w:pStyle w:val="a3"/>
        <w:jc w:val="center"/>
        <w:rPr>
          <w:b/>
          <w:color w:val="008000"/>
          <w:sz w:val="44"/>
          <w:szCs w:val="44"/>
        </w:rPr>
      </w:pPr>
      <w:r w:rsidRPr="00D7181E">
        <w:rPr>
          <w:b/>
          <w:color w:val="008000"/>
          <w:sz w:val="44"/>
          <w:szCs w:val="44"/>
        </w:rPr>
        <w:t xml:space="preserve">кружкового объединения </w:t>
      </w:r>
    </w:p>
    <w:p w:rsidR="00506B4C" w:rsidRPr="00D7181E" w:rsidRDefault="00506B4C" w:rsidP="0042304C">
      <w:pPr>
        <w:pStyle w:val="a3"/>
        <w:jc w:val="center"/>
        <w:rPr>
          <w:b/>
          <w:color w:val="008000"/>
          <w:sz w:val="44"/>
          <w:szCs w:val="44"/>
        </w:rPr>
      </w:pPr>
      <w:r w:rsidRPr="00D7181E">
        <w:rPr>
          <w:b/>
          <w:color w:val="008000"/>
          <w:sz w:val="44"/>
          <w:szCs w:val="44"/>
        </w:rPr>
        <w:t xml:space="preserve">спортивно- оздоровительной направленности </w:t>
      </w:r>
    </w:p>
    <w:p w:rsidR="00B57C00" w:rsidRPr="00D7181E" w:rsidRDefault="00506B4C" w:rsidP="00B57C00">
      <w:pPr>
        <w:pStyle w:val="a3"/>
        <w:jc w:val="center"/>
        <w:rPr>
          <w:b/>
          <w:color w:val="008000"/>
          <w:sz w:val="44"/>
          <w:szCs w:val="44"/>
        </w:rPr>
      </w:pPr>
      <w:r w:rsidRPr="00D7181E">
        <w:rPr>
          <w:b/>
          <w:color w:val="008000"/>
          <w:sz w:val="44"/>
          <w:szCs w:val="44"/>
        </w:rPr>
        <w:t>«Спортивные игры. Волейбол»</w:t>
      </w:r>
      <w:r w:rsidR="00B57C00" w:rsidRPr="00D7181E">
        <w:rPr>
          <w:b/>
          <w:color w:val="008000"/>
          <w:sz w:val="44"/>
          <w:szCs w:val="44"/>
        </w:rPr>
        <w:t xml:space="preserve">                                        </w:t>
      </w:r>
    </w:p>
    <w:p w:rsidR="00B57C00" w:rsidRDefault="00B57C00" w:rsidP="00B57C00">
      <w:pPr>
        <w:pStyle w:val="a3"/>
        <w:jc w:val="center"/>
        <w:rPr>
          <w:b/>
          <w:sz w:val="44"/>
          <w:szCs w:val="44"/>
        </w:rPr>
      </w:pPr>
    </w:p>
    <w:p w:rsidR="0042304C" w:rsidRPr="00D7181E" w:rsidRDefault="00B57C00" w:rsidP="00B57C00">
      <w:pPr>
        <w:pStyle w:val="a3"/>
        <w:jc w:val="center"/>
        <w:rPr>
          <w:b/>
          <w:color w:val="0000CC"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</w:t>
      </w:r>
      <w:r w:rsidR="0042304C" w:rsidRPr="00D7181E">
        <w:rPr>
          <w:b/>
          <w:color w:val="0000CC"/>
          <w:sz w:val="32"/>
          <w:szCs w:val="32"/>
        </w:rPr>
        <w:t xml:space="preserve">Возраст детей: 11-17 лет </w:t>
      </w:r>
    </w:p>
    <w:p w:rsidR="009D7E5D" w:rsidRPr="00D7181E" w:rsidRDefault="00B26DC4" w:rsidP="00506B4C">
      <w:pPr>
        <w:pStyle w:val="a3"/>
        <w:jc w:val="center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     </w:t>
      </w:r>
      <w:r w:rsidR="00506B4C" w:rsidRPr="00D7181E">
        <w:rPr>
          <w:b/>
          <w:color w:val="0000CC"/>
          <w:sz w:val="32"/>
          <w:szCs w:val="32"/>
        </w:rPr>
        <w:t xml:space="preserve">                                     </w:t>
      </w:r>
      <w:r w:rsidRPr="00D7181E">
        <w:rPr>
          <w:b/>
          <w:color w:val="0000CC"/>
          <w:sz w:val="32"/>
          <w:szCs w:val="32"/>
        </w:rPr>
        <w:t xml:space="preserve"> </w:t>
      </w:r>
      <w:r w:rsidR="00506B4C" w:rsidRPr="00D7181E">
        <w:rPr>
          <w:b/>
          <w:color w:val="0000CC"/>
          <w:sz w:val="32"/>
          <w:szCs w:val="32"/>
        </w:rPr>
        <w:t>Срок реализации</w:t>
      </w:r>
      <w:r w:rsidR="00D7181E" w:rsidRPr="00D7181E">
        <w:rPr>
          <w:b/>
          <w:color w:val="0000CC"/>
          <w:sz w:val="32"/>
          <w:szCs w:val="32"/>
        </w:rPr>
        <w:t>:</w:t>
      </w:r>
      <w:r w:rsidR="00506B4C" w:rsidRPr="00D7181E">
        <w:rPr>
          <w:b/>
          <w:color w:val="0000CC"/>
          <w:sz w:val="32"/>
          <w:szCs w:val="32"/>
        </w:rPr>
        <w:t xml:space="preserve">  </w:t>
      </w:r>
      <w:r w:rsidR="00B57C00" w:rsidRPr="00D7181E">
        <w:rPr>
          <w:b/>
          <w:color w:val="0000CC"/>
          <w:sz w:val="32"/>
          <w:szCs w:val="32"/>
        </w:rPr>
        <w:t>1 год</w:t>
      </w:r>
      <w:r w:rsidR="00506B4C" w:rsidRPr="00D7181E">
        <w:rPr>
          <w:b/>
          <w:color w:val="0000CC"/>
          <w:sz w:val="32"/>
          <w:szCs w:val="32"/>
        </w:rPr>
        <w:t xml:space="preserve">                                   </w:t>
      </w:r>
    </w:p>
    <w:p w:rsidR="009D7E5D" w:rsidRPr="00D7181E" w:rsidRDefault="009D7E5D" w:rsidP="00506B4C">
      <w:pPr>
        <w:pStyle w:val="a3"/>
        <w:jc w:val="center"/>
        <w:rPr>
          <w:b/>
          <w:color w:val="0000CC"/>
          <w:sz w:val="32"/>
          <w:szCs w:val="32"/>
        </w:rPr>
      </w:pPr>
    </w:p>
    <w:p w:rsidR="0042304C" w:rsidRPr="00D7181E" w:rsidRDefault="0042304C" w:rsidP="00506B4C">
      <w:pPr>
        <w:pStyle w:val="a3"/>
        <w:jc w:val="center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Составил: </w:t>
      </w:r>
    </w:p>
    <w:p w:rsidR="00B57C00" w:rsidRPr="00D7181E" w:rsidRDefault="00B57C00" w:rsidP="00B57C00">
      <w:pPr>
        <w:pStyle w:val="a3"/>
        <w:jc w:val="center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                  </w:t>
      </w:r>
      <w:r w:rsidR="00D7181E" w:rsidRPr="00D7181E">
        <w:rPr>
          <w:b/>
          <w:color w:val="0000CC"/>
          <w:sz w:val="32"/>
          <w:szCs w:val="32"/>
        </w:rPr>
        <w:t xml:space="preserve">                               </w:t>
      </w:r>
      <w:r w:rsidR="00506B4C" w:rsidRPr="00D7181E">
        <w:rPr>
          <w:b/>
          <w:color w:val="0000CC"/>
          <w:sz w:val="32"/>
          <w:szCs w:val="32"/>
        </w:rPr>
        <w:t xml:space="preserve">Руководитель кружка </w:t>
      </w:r>
    </w:p>
    <w:p w:rsidR="0042304C" w:rsidRPr="00D7181E" w:rsidRDefault="00B57C00" w:rsidP="00B57C00">
      <w:pPr>
        <w:pStyle w:val="a3"/>
        <w:jc w:val="center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                         </w:t>
      </w:r>
      <w:r w:rsidR="00D7181E" w:rsidRPr="00D7181E">
        <w:rPr>
          <w:b/>
          <w:color w:val="0000CC"/>
          <w:sz w:val="32"/>
          <w:szCs w:val="32"/>
        </w:rPr>
        <w:t xml:space="preserve">                               </w:t>
      </w:r>
      <w:r w:rsidR="00506B4C" w:rsidRPr="00D7181E">
        <w:rPr>
          <w:b/>
          <w:color w:val="0000CC"/>
          <w:sz w:val="32"/>
          <w:szCs w:val="32"/>
        </w:rPr>
        <w:t>педагог дополнительного</w:t>
      </w:r>
    </w:p>
    <w:p w:rsidR="0042304C" w:rsidRPr="00D7181E" w:rsidRDefault="00B57C00" w:rsidP="00506B4C">
      <w:pPr>
        <w:pStyle w:val="a3"/>
        <w:jc w:val="center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                               </w:t>
      </w:r>
      <w:r w:rsidR="00D7181E" w:rsidRPr="00D7181E">
        <w:rPr>
          <w:b/>
          <w:color w:val="0000CC"/>
          <w:sz w:val="32"/>
          <w:szCs w:val="32"/>
        </w:rPr>
        <w:t xml:space="preserve">                               </w:t>
      </w:r>
      <w:r w:rsidR="00506B4C" w:rsidRPr="00D7181E">
        <w:rPr>
          <w:b/>
          <w:color w:val="0000CC"/>
          <w:sz w:val="32"/>
          <w:szCs w:val="32"/>
        </w:rPr>
        <w:t xml:space="preserve">образования </w:t>
      </w:r>
      <w:r w:rsidR="0042304C" w:rsidRPr="00D7181E">
        <w:rPr>
          <w:b/>
          <w:color w:val="0000CC"/>
          <w:sz w:val="32"/>
          <w:szCs w:val="32"/>
        </w:rPr>
        <w:t>Ибрагимов О.М</w:t>
      </w:r>
    </w:p>
    <w:p w:rsidR="00506B4C" w:rsidRPr="00D7181E" w:rsidRDefault="00B57C00" w:rsidP="00B57C00">
      <w:pPr>
        <w:pStyle w:val="a3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                                      </w:t>
      </w:r>
      <w:r w:rsidR="00D7181E">
        <w:rPr>
          <w:b/>
          <w:color w:val="0000CC"/>
          <w:sz w:val="32"/>
          <w:szCs w:val="32"/>
        </w:rPr>
        <w:t xml:space="preserve">                               </w:t>
      </w:r>
      <w:r w:rsidR="00D7181E" w:rsidRPr="00D7181E">
        <w:rPr>
          <w:b/>
          <w:color w:val="0000CC"/>
          <w:sz w:val="32"/>
          <w:szCs w:val="32"/>
        </w:rPr>
        <w:t>К</w:t>
      </w:r>
      <w:r w:rsidR="00506B4C" w:rsidRPr="00D7181E">
        <w:rPr>
          <w:b/>
          <w:color w:val="0000CC"/>
          <w:sz w:val="32"/>
          <w:szCs w:val="32"/>
        </w:rPr>
        <w:t xml:space="preserve">оличество часов: </w:t>
      </w:r>
    </w:p>
    <w:p w:rsidR="00506B4C" w:rsidRPr="00D7181E" w:rsidRDefault="00506B4C" w:rsidP="00506B4C">
      <w:pPr>
        <w:pStyle w:val="a3"/>
        <w:jc w:val="center"/>
        <w:rPr>
          <w:b/>
          <w:color w:val="0000CC"/>
          <w:sz w:val="32"/>
          <w:szCs w:val="32"/>
        </w:rPr>
      </w:pPr>
      <w:r w:rsidRPr="00D7181E">
        <w:rPr>
          <w:b/>
          <w:color w:val="0000CC"/>
          <w:sz w:val="32"/>
          <w:szCs w:val="32"/>
        </w:rPr>
        <w:t xml:space="preserve">  </w:t>
      </w:r>
      <w:r w:rsidR="009D7E5D" w:rsidRPr="00D7181E">
        <w:rPr>
          <w:b/>
          <w:color w:val="0000CC"/>
          <w:sz w:val="32"/>
          <w:szCs w:val="32"/>
        </w:rPr>
        <w:t xml:space="preserve">                     </w:t>
      </w:r>
      <w:r w:rsidR="00B57C00" w:rsidRPr="00D7181E">
        <w:rPr>
          <w:b/>
          <w:color w:val="0000CC"/>
          <w:sz w:val="32"/>
          <w:szCs w:val="32"/>
        </w:rPr>
        <w:t xml:space="preserve">                                          </w:t>
      </w:r>
      <w:r w:rsidR="009D7E5D" w:rsidRPr="00D7181E">
        <w:rPr>
          <w:b/>
          <w:color w:val="0000CC"/>
          <w:sz w:val="32"/>
          <w:szCs w:val="32"/>
        </w:rPr>
        <w:t xml:space="preserve">  всего 68</w:t>
      </w:r>
      <w:r w:rsidRPr="00D7181E">
        <w:rPr>
          <w:b/>
          <w:color w:val="0000CC"/>
          <w:sz w:val="32"/>
          <w:szCs w:val="32"/>
        </w:rPr>
        <w:t xml:space="preserve"> часов; в неделю 2 часа</w:t>
      </w:r>
      <w:r w:rsidR="00D7181E" w:rsidRPr="00D7181E">
        <w:rPr>
          <w:b/>
          <w:color w:val="0000CC"/>
          <w:sz w:val="32"/>
          <w:szCs w:val="32"/>
        </w:rPr>
        <w:t>.</w:t>
      </w:r>
    </w:p>
    <w:p w:rsidR="0042304C" w:rsidRDefault="0042304C">
      <w:pPr>
        <w:pStyle w:val="a3"/>
        <w:rPr>
          <w:b/>
          <w:sz w:val="32"/>
          <w:szCs w:val="32"/>
        </w:rPr>
      </w:pPr>
    </w:p>
    <w:p w:rsidR="00B26DC4" w:rsidRDefault="00B26DC4" w:rsidP="0042304C">
      <w:pPr>
        <w:pStyle w:val="a3"/>
        <w:jc w:val="center"/>
        <w:rPr>
          <w:b/>
          <w:sz w:val="28"/>
          <w:szCs w:val="28"/>
        </w:rPr>
      </w:pPr>
    </w:p>
    <w:p w:rsidR="009D7E5D" w:rsidRDefault="009D7E5D" w:rsidP="0042304C">
      <w:pPr>
        <w:pStyle w:val="a3"/>
        <w:jc w:val="center"/>
        <w:rPr>
          <w:b/>
          <w:sz w:val="28"/>
          <w:szCs w:val="28"/>
        </w:rPr>
      </w:pPr>
    </w:p>
    <w:p w:rsidR="009D7E5D" w:rsidRPr="00D7181E" w:rsidRDefault="009D7E5D" w:rsidP="0042304C">
      <w:pPr>
        <w:pStyle w:val="a3"/>
        <w:jc w:val="center"/>
        <w:rPr>
          <w:b/>
          <w:color w:val="800080"/>
          <w:sz w:val="28"/>
          <w:szCs w:val="28"/>
        </w:rPr>
      </w:pPr>
    </w:p>
    <w:p w:rsidR="0042304C" w:rsidRPr="00D7181E" w:rsidRDefault="00506B4C" w:rsidP="00B57C00">
      <w:pPr>
        <w:pStyle w:val="a3"/>
        <w:jc w:val="center"/>
        <w:rPr>
          <w:b/>
          <w:color w:val="008000"/>
          <w:sz w:val="28"/>
          <w:szCs w:val="28"/>
        </w:rPr>
      </w:pPr>
      <w:r w:rsidRPr="00D7181E">
        <w:rPr>
          <w:b/>
          <w:color w:val="008000"/>
          <w:sz w:val="28"/>
          <w:szCs w:val="28"/>
        </w:rPr>
        <w:t>с.Митлиуриб 2017</w:t>
      </w:r>
      <w:r w:rsidR="0042304C" w:rsidRPr="00D7181E">
        <w:rPr>
          <w:b/>
          <w:color w:val="008000"/>
          <w:sz w:val="28"/>
          <w:szCs w:val="28"/>
        </w:rPr>
        <w:t>г.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Рабочая программа кружкового объединения дополнительного образования «Спортивные игры. Волейбол» относится к программам спортивно-оздоровительного направления. Данная программа разработана на основе авторской программы «Внеурочная деятельность учащихся. Волейбол» / Г.А. Колодницкий, В.С. Кузнецов, М. В. Маслов. М: Просвещение, 2011 год.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Рабочая программа дополнительного образования «Спортивные игры» (девушки) реализуется с обучающимися 3 – 11 классов , 2 часа в неделю и рассчитана на 68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Цели и задачи программы: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Цель -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i/>
          <w:iCs/>
          <w:sz w:val="28"/>
          <w:szCs w:val="28"/>
        </w:rPr>
        <w:t xml:space="preserve">Основными задачами учебно-тренировочного процесса в спортивной секции </w:t>
      </w:r>
      <w:r w:rsidRPr="007C4221">
        <w:rPr>
          <w:sz w:val="28"/>
          <w:szCs w:val="28"/>
        </w:rPr>
        <w:t xml:space="preserve">по волейболу являются: </w:t>
      </w:r>
    </w:p>
    <w:p w:rsidR="007120F5" w:rsidRPr="007C4221" w:rsidRDefault="007120F5" w:rsidP="007120F5">
      <w:pPr>
        <w:pStyle w:val="Default"/>
        <w:spacing w:after="33"/>
        <w:rPr>
          <w:sz w:val="28"/>
          <w:szCs w:val="28"/>
        </w:rPr>
      </w:pPr>
      <w:r w:rsidRPr="007C4221">
        <w:rPr>
          <w:sz w:val="28"/>
          <w:szCs w:val="28"/>
        </w:rPr>
        <w:t xml:space="preserve"> пропаганда здорового образа жизни, укрепление здоровья, содействие гармоничному физическому развитию учащихся; </w:t>
      </w:r>
    </w:p>
    <w:p w:rsidR="007120F5" w:rsidRPr="007C4221" w:rsidRDefault="007120F5" w:rsidP="007120F5">
      <w:pPr>
        <w:pStyle w:val="Default"/>
        <w:spacing w:after="33"/>
        <w:rPr>
          <w:sz w:val="28"/>
          <w:szCs w:val="28"/>
        </w:rPr>
      </w:pPr>
      <w:r w:rsidRPr="007C4221">
        <w:rPr>
          <w:sz w:val="28"/>
          <w:szCs w:val="28"/>
        </w:rPr>
        <w:t xml:space="preserve"> популяризация волейбола как вида спорта и активного отдыха; </w:t>
      </w:r>
    </w:p>
    <w:p w:rsidR="007120F5" w:rsidRPr="007C4221" w:rsidRDefault="007120F5" w:rsidP="007120F5">
      <w:pPr>
        <w:pStyle w:val="Default"/>
        <w:spacing w:after="33"/>
        <w:rPr>
          <w:sz w:val="28"/>
          <w:szCs w:val="28"/>
        </w:rPr>
      </w:pPr>
      <w:r w:rsidRPr="007C4221">
        <w:rPr>
          <w:sz w:val="28"/>
          <w:szCs w:val="28"/>
        </w:rPr>
        <w:t xml:space="preserve"> формирование у учащихся устойчивого интереса к занятиям волейболом; </w:t>
      </w:r>
    </w:p>
    <w:p w:rsidR="007120F5" w:rsidRPr="007C4221" w:rsidRDefault="007120F5" w:rsidP="007120F5">
      <w:pPr>
        <w:pStyle w:val="Default"/>
        <w:spacing w:after="33"/>
        <w:rPr>
          <w:sz w:val="28"/>
          <w:szCs w:val="28"/>
        </w:rPr>
      </w:pPr>
      <w:r w:rsidRPr="007C4221">
        <w:rPr>
          <w:sz w:val="28"/>
          <w:szCs w:val="28"/>
        </w:rPr>
        <w:t xml:space="preserve"> обучение технике и тактике игры; </w:t>
      </w:r>
    </w:p>
    <w:p w:rsidR="007120F5" w:rsidRPr="007C4221" w:rsidRDefault="007120F5" w:rsidP="007120F5">
      <w:pPr>
        <w:pStyle w:val="Default"/>
        <w:spacing w:after="33"/>
        <w:rPr>
          <w:sz w:val="28"/>
          <w:szCs w:val="28"/>
        </w:rPr>
      </w:pPr>
      <w:r w:rsidRPr="007C4221">
        <w:rPr>
          <w:sz w:val="28"/>
          <w:szCs w:val="28"/>
        </w:rPr>
        <w:t xml:space="preserve"> развитие физических способностей (силовых, скоростных, скоростно-силовых, координационных, выносливости, гибкости); </w:t>
      </w:r>
    </w:p>
    <w:p w:rsidR="007120F5" w:rsidRPr="007C4221" w:rsidRDefault="007120F5" w:rsidP="007120F5">
      <w:pPr>
        <w:pStyle w:val="Default"/>
        <w:spacing w:after="33"/>
        <w:rPr>
          <w:sz w:val="28"/>
          <w:szCs w:val="28"/>
        </w:rPr>
      </w:pPr>
      <w:r w:rsidRPr="007C4221">
        <w:rPr>
          <w:sz w:val="28"/>
          <w:szCs w:val="28"/>
        </w:rPr>
        <w:t xml:space="preserve"> формирование необходимых теоретических знаний;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 воспитание моральных и волевых качеств.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Планируемый результат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Результаты освоения программного материала оцениваются по трём базовым уровням и представлены соответственно </w:t>
      </w:r>
      <w:r w:rsidRPr="007C4221">
        <w:rPr>
          <w:b/>
          <w:bCs/>
          <w:sz w:val="28"/>
          <w:szCs w:val="28"/>
        </w:rPr>
        <w:t xml:space="preserve">личностными, метапредметными и предметными результатами.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i/>
          <w:iCs/>
          <w:sz w:val="28"/>
          <w:szCs w:val="28"/>
        </w:rPr>
        <w:t xml:space="preserve">Личностные результаты: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 дисциплинированность, трудолюбие, упорство в достижении поставленных целей;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-умение управлять своими эмоциями в различных ситуациях;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-умение оказывать помощь своим сверстникам.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i/>
          <w:iCs/>
          <w:sz w:val="28"/>
          <w:szCs w:val="28"/>
        </w:rPr>
        <w:t>Метапредметные результаты</w:t>
      </w:r>
      <w:r w:rsidRPr="007C4221">
        <w:rPr>
          <w:sz w:val="28"/>
          <w:szCs w:val="28"/>
        </w:rPr>
        <w:t xml:space="preserve">: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-определять наиболее эффективные способы достижения результата;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-умение находить ошибки при выполнении заданий и уметь их исправлять;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-умение объективно оценивать результаты собственного труда,находить возможности и способы их улучшения.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i/>
          <w:iCs/>
          <w:sz w:val="28"/>
          <w:szCs w:val="28"/>
        </w:rPr>
        <w:t>Предметные результаты</w:t>
      </w:r>
      <w:r w:rsidRPr="007C4221">
        <w:rPr>
          <w:sz w:val="28"/>
          <w:szCs w:val="28"/>
        </w:rPr>
        <w:t xml:space="preserve">: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-формирование знаний о волейболе и его роли в укреплении здоровья;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 умение рационально распределятьсвоё время в режиме дня, выполнять утреннюю зарядку;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- умение вести наблюдение за показателями своего физического развития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lastRenderedPageBreak/>
        <w:t xml:space="preserve">Данная программа делает акцент на формирование у учащихся активистской культуры здоровья и предполагает: </w:t>
      </w:r>
    </w:p>
    <w:p w:rsidR="007120F5" w:rsidRPr="007C4221" w:rsidRDefault="007120F5" w:rsidP="007120F5">
      <w:pPr>
        <w:pStyle w:val="Default"/>
        <w:spacing w:after="47"/>
        <w:rPr>
          <w:sz w:val="28"/>
          <w:szCs w:val="28"/>
        </w:rPr>
      </w:pPr>
      <w:r w:rsidRPr="007C4221">
        <w:rPr>
          <w:sz w:val="28"/>
          <w:szCs w:val="28"/>
        </w:rPr>
        <w:t xml:space="preserve"> 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 умение использовать полученные знания для успешного выступления на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соревнованиях;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Symbol" w:hAnsi="Symbol" w:cs="Symbol"/>
          <w:color w:val="000000"/>
          <w:sz w:val="28"/>
          <w:szCs w:val="28"/>
        </w:rPr>
        <w:t></w:t>
      </w:r>
      <w:r w:rsidRPr="007C4221">
        <w:rPr>
          <w:rFonts w:ascii="Symbol" w:hAnsi="Symbol" w:cs="Symbol"/>
          <w:color w:val="000000"/>
          <w:sz w:val="28"/>
          <w:szCs w:val="28"/>
        </w:rPr>
        <w:t></w:t>
      </w: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спортивный образ (стиль) жизни, предусматривающий активные занятия спортом и регулярное участие в спортивных соревнованиях;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 стремление индивида вовлечь в занятия волейболом свое ближайшее окружение (семью, друзей, коллег и т.д.).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организации работы </w:t>
      </w:r>
    </w:p>
    <w:p w:rsidR="007120F5" w:rsidRPr="007C4221" w:rsidRDefault="007120F5" w:rsidP="007120F5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 Форма организации детей на занятии: использование видов индивидуальной, парной групповой работы, словесных форм (рассказ, беседа)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 Форма проведения занятий: практическое, комбинированное, соревновательное.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контроля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Физическая подготовка.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Бег 30м. Бег 30м 5x6 м. Бег 92 м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Прыжок вверх с места, отталкиваясь двумя ногами. Прыжок в длину с места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Техническая подготовка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Испытания на точность второй передачи. Испытания в передачах сверху у стены, стоя лицом и спиной (чередование). Испытания на точности подач. Испытания па точность нападающих ударов. Испытания па точность первой передачи (прием мяча) Испытания в блокировании.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3.Тактическая подготовка.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221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при второй передаче, стоя и в прыжке. Действия при нападающих ударах. Командные действия в нападении. Действия при одиночном блокировании. Командные действия в защите. </w:t>
      </w:r>
    </w:p>
    <w:tbl>
      <w:tblPr>
        <w:tblStyle w:val="a8"/>
        <w:tblW w:w="0" w:type="auto"/>
        <w:tblLayout w:type="fixed"/>
        <w:tblLook w:val="0000"/>
      </w:tblPr>
      <w:tblGrid>
        <w:gridCol w:w="2286"/>
        <w:gridCol w:w="2286"/>
        <w:gridCol w:w="2286"/>
      </w:tblGrid>
      <w:tr w:rsidR="007120F5" w:rsidRPr="007C4221" w:rsidTr="00774C0D">
        <w:trPr>
          <w:trHeight w:val="245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Учебно-тематический план № </w:t>
            </w:r>
          </w:p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Программный материал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часов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Перемещение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Подачи мяча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Атакующие удары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мяча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Блокирование атакующих ударов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Тактические игры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Подвижные и спортивные игры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Физическая подготовка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7120F5" w:rsidRPr="007C4221" w:rsidTr="00774C0D">
        <w:trPr>
          <w:trHeight w:val="109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Судейская практика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7120F5" w:rsidRPr="007C4221" w:rsidTr="00774C0D">
        <w:trPr>
          <w:trHeight w:val="111"/>
        </w:trPr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2286" w:type="dxa"/>
          </w:tcPr>
          <w:p w:rsidR="007120F5" w:rsidRPr="007C4221" w:rsidRDefault="007120F5" w:rsidP="00774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68 </w:t>
            </w:r>
          </w:p>
        </w:tc>
      </w:tr>
    </w:tbl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Содержание программы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Перемещение - 8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Повороты, разновидность ходьбы. Перемещение в стойке приставными шагами: правым, левым боком, лицом вперед. Сочетание способов перемещений (бег, остановки, повороты, прыжки вверх).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Передача мяча - 16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Передача сверху двумя руками в прыжке (вдоль сетки и через сетку). Передача сверху двумя руками вперед-вверх (в опорном положении). Передача сверху двумя руками, стоя спиной в направлении передачи. Передача мяча снизу двумя руками над собой.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Подача мяча - 6 часов.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Нижняя прямая подача. Верхняя прямая подача. Подача в прыжке.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Атакующие удары - 8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Прямой нападающий удар (по ходу). Нападающий удар с переводом вправо (влево).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Прием мяча - 5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Прием мяча снизу двумя руками. Прием мяча сверху двумя руками.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Прием мяча, отраженного сеткой.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Блокирование атакующих ударов - 3 часа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Одиночное блокирование. Групповое блокирование (вдвоем, втроем). Страховка при блокировании.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Тактические игры - 9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Индивидуальные тактические действия при нападении, в защите. Групповые тактические действия в нападении, защите. Командные тактические действия. Двухсторонняя учебная игра.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Подвижные и спортивные игры - 8 часов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Игры и эстафеты на закрепление и совершенствование технических приемов и тактических действий. Игры, развивающие способности.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Физическая подготовка - 4 часа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Развитие скоростных, скоростно-силовых, координационных способностей, выносливости, гибкости.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Судейская практика - 1 час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Судейство учебной игры в волейбол. </w:t>
      </w:r>
    </w:p>
    <w:p w:rsidR="007120F5" w:rsidRPr="007C4221" w:rsidRDefault="007120F5" w:rsidP="007120F5">
      <w:pPr>
        <w:pStyle w:val="Default"/>
        <w:rPr>
          <w:b/>
          <w:bCs/>
          <w:sz w:val="28"/>
          <w:szCs w:val="28"/>
        </w:rPr>
      </w:pP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b/>
          <w:bCs/>
          <w:sz w:val="28"/>
          <w:szCs w:val="28"/>
        </w:rPr>
        <w:t xml:space="preserve">Материально-техническое обеспечение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Подбор оборудования для занятий определяется задачами программой. Количество инвентаря определяется из расчёта активного участия всех детей в процессе занятий.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1. Сетка волейбольная 1 штука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2. Стойки волейбольные 2 штуки </w:t>
      </w:r>
    </w:p>
    <w:p w:rsidR="007120F5" w:rsidRPr="007C4221" w:rsidRDefault="007120F5" w:rsidP="007120F5">
      <w:pPr>
        <w:pStyle w:val="Default"/>
        <w:rPr>
          <w:sz w:val="28"/>
          <w:szCs w:val="28"/>
        </w:rPr>
      </w:pPr>
      <w:r w:rsidRPr="007C4221">
        <w:rPr>
          <w:sz w:val="28"/>
          <w:szCs w:val="28"/>
        </w:rPr>
        <w:t xml:space="preserve">3. Гимнастическая стенка 2 пролетов </w:t>
      </w:r>
    </w:p>
    <w:p w:rsidR="007120F5" w:rsidRPr="007C4221" w:rsidRDefault="007120F5" w:rsidP="007120F5">
      <w:pPr>
        <w:rPr>
          <w:sz w:val="28"/>
          <w:szCs w:val="28"/>
        </w:rPr>
      </w:pPr>
      <w:r w:rsidRPr="007C4221">
        <w:rPr>
          <w:sz w:val="28"/>
          <w:szCs w:val="28"/>
        </w:rPr>
        <w:t xml:space="preserve">4. Скакалки 12 штук                                                                                                                                                                                 </w:t>
      </w:r>
      <w:r w:rsidRPr="007C4221">
        <w:rPr>
          <w:rFonts w:ascii="Times New Roman" w:hAnsi="Times New Roman" w:cs="Times New Roman"/>
          <w:sz w:val="28"/>
          <w:szCs w:val="28"/>
        </w:rPr>
        <w:t xml:space="preserve">5. Мячи волейбольные 2 штук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7. Мячи набивные (масса 1кг) 4 штук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8. Учебная литература 2 штуки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</w:t>
      </w:r>
    </w:p>
    <w:p w:rsidR="007120F5" w:rsidRPr="007C4221" w:rsidRDefault="007120F5" w:rsidP="007120F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1. Волейбол в школе. Железняк Ю.Д.Слупский Л.Н. Москва «Просвещение», 1989г.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2. Внеурочная деятельность учащихся. Волейбол.- Г.А. Колодницкий, В.С.Кузнецов,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Москва «Просвещение», 2011г. </w:t>
      </w:r>
    </w:p>
    <w:p w:rsidR="007120F5" w:rsidRPr="007C4221" w:rsidRDefault="007120F5" w:rsidP="007120F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3. Волейбол Фурманов А.Г., Болдырев Д.М. - Москва «Физкультура и спорт», 1983г </w:t>
      </w:r>
    </w:p>
    <w:p w:rsidR="007120F5" w:rsidRPr="007C4221" w:rsidRDefault="007120F5" w:rsidP="007120F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4. Волейбол. Программа для СДЮШОР. Москва «Советский спорт», 2003г </w:t>
      </w:r>
    </w:p>
    <w:p w:rsidR="007120F5" w:rsidRPr="007C4221" w:rsidRDefault="007120F5" w:rsidP="007120F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5. Спортивные игры. Учебник для студентов. №2114 «Физ. Воспитание» В.Д. Ковалева – Москва «Просвещение», 1988г. </w:t>
      </w:r>
    </w:p>
    <w:p w:rsidR="007120F5" w:rsidRPr="007C4221" w:rsidRDefault="007120F5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rFonts w:ascii="Times New Roman" w:hAnsi="Times New Roman" w:cs="Times New Roman"/>
          <w:sz w:val="28"/>
          <w:szCs w:val="28"/>
        </w:rPr>
        <w:t xml:space="preserve">6. Урок физкультуры в современной школе – Москва «Физкультура и спорт», 2002г </w:t>
      </w:r>
    </w:p>
    <w:p w:rsidR="00275848" w:rsidRDefault="00275848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221" w:rsidRDefault="007C4221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221" w:rsidRDefault="007C4221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221" w:rsidRDefault="007C4221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221" w:rsidRPr="007C4221" w:rsidRDefault="007C4221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848" w:rsidRPr="007C4221" w:rsidRDefault="00275848" w:rsidP="0071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221">
        <w:rPr>
          <w:b/>
          <w:bCs/>
          <w:sz w:val="28"/>
          <w:szCs w:val="28"/>
        </w:rPr>
        <w:lastRenderedPageBreak/>
        <w:t>Приложение: Календарно- тематическое планирование</w:t>
      </w:r>
    </w:p>
    <w:tbl>
      <w:tblPr>
        <w:tblStyle w:val="a8"/>
        <w:tblW w:w="0" w:type="auto"/>
        <w:tblLayout w:type="fixed"/>
        <w:tblLook w:val="0000"/>
      </w:tblPr>
      <w:tblGrid>
        <w:gridCol w:w="1101"/>
        <w:gridCol w:w="5219"/>
        <w:gridCol w:w="25"/>
        <w:gridCol w:w="1260"/>
        <w:gridCol w:w="16"/>
        <w:gridCol w:w="19"/>
        <w:gridCol w:w="10"/>
        <w:gridCol w:w="60"/>
        <w:gridCol w:w="15"/>
        <w:gridCol w:w="1739"/>
        <w:gridCol w:w="6"/>
        <w:gridCol w:w="38"/>
      </w:tblGrid>
      <w:tr w:rsidR="00275848" w:rsidRPr="007C4221" w:rsidTr="007C4221">
        <w:trPr>
          <w:trHeight w:val="450"/>
        </w:trPr>
        <w:tc>
          <w:tcPr>
            <w:tcW w:w="1101" w:type="dxa"/>
            <w:vMerge w:val="restart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219" w:type="dxa"/>
            <w:vMerge w:val="restart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Учебный материал </w:t>
            </w:r>
          </w:p>
        </w:tc>
        <w:tc>
          <w:tcPr>
            <w:tcW w:w="3188" w:type="dxa"/>
            <w:gridSpan w:val="10"/>
            <w:tcBorders>
              <w:bottom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               Дата </w:t>
            </w:r>
          </w:p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328"/>
        </w:trPr>
        <w:tc>
          <w:tcPr>
            <w:tcW w:w="1101" w:type="dxa"/>
            <w:vMerge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19" w:type="dxa"/>
            <w:vMerge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75848" w:rsidRPr="007C4221" w:rsidRDefault="007C4221" w:rsidP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>По плану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75848" w:rsidRPr="007C4221" w:rsidRDefault="007C4221" w:rsidP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>фактически</w:t>
            </w:r>
          </w:p>
        </w:tc>
      </w:tr>
      <w:tr w:rsidR="00275848" w:rsidRPr="007C4221" w:rsidTr="007C4221">
        <w:trPr>
          <w:trHeight w:val="107"/>
        </w:trPr>
        <w:tc>
          <w:tcPr>
            <w:tcW w:w="7640" w:type="dxa"/>
            <w:gridSpan w:val="6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                                                              Перемещения 8 часов </w:t>
            </w: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42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1/1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Волейбол - цели и задачи. Техника безопасности. Повороты, разновидность ходьбы, упр. на осанку, разновидность бега. ОРУ, подвижные игры. Контрольные испытания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2/2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Стойка игрока (исходные положения)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3/3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Стойка игрока (исходные положения)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4\4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Перемещение в стойке приставными шагами: правым, левым боком, лицом вперед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5\5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Перемещение в стойке приставными шагами: правым, левым боком, лицом вперед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6\6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Сочетание способов перемещений (бег, остановки, повороты, прыжки вверх)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7\7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Сочетание способов перемещений (бег, остановки, повороты, прыжки вверх)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8\8 </w:t>
            </w:r>
          </w:p>
        </w:tc>
        <w:tc>
          <w:tcPr>
            <w:tcW w:w="5219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Сочетание способов перемещений (бег, остановки, повороты, прыжки вверх) 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8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7"/>
        </w:trPr>
        <w:tc>
          <w:tcPr>
            <w:tcW w:w="9470" w:type="dxa"/>
            <w:gridSpan w:val="11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                                  Передачи мяча 16 часов </w:t>
            </w:r>
          </w:p>
        </w:tc>
      </w:tr>
      <w:tr w:rsidR="00275848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9\1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10\2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11\3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12\4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13\5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14\6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15\7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вперед-вверх (в опорном положении)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16\8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 прыжке (вдоль сетки и через сетку)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17\9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 прыжке (вдоль сетки и через сетку)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lastRenderedPageBreak/>
              <w:t xml:space="preserve">18\10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 в прыжке (вдоль сетки и через сетку)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267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19\11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сверху двумя руками, стоя спиной в направлении передачи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20\12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мяча снизу двумя руками над собой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21\13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мяча снизу двумя руками над собой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22\14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мяча снизу двумя руками в парах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23\15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мяча снизу двумя руками в парах 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24\16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Передача мяча снизу двумя руками в парах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7"/>
        </w:trPr>
        <w:tc>
          <w:tcPr>
            <w:tcW w:w="9470" w:type="dxa"/>
            <w:gridSpan w:val="11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Подачи мяча -6 часов </w:t>
            </w: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25\1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Нижняя прямая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26\2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Нижняя прямая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27\3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Верхняя прямая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28\4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Верхняя прямая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29\5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Подача в прыжке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30\6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Подача в прыжке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7"/>
        </w:trPr>
        <w:tc>
          <w:tcPr>
            <w:tcW w:w="7621" w:type="dxa"/>
            <w:gridSpan w:val="5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Атакующие удары (нападающий удар)- 8 часов 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31\1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Прямой нападающий удар (по ходу)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32\2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Прямой нападающий удар (по ходу)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33\3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Прямой нападающий удар (по ходу)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34\4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Прямой нападающий удар (по ходу)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35\5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Нападающий удар с переводом вправо (влево)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36\6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Нападающий удар с переводом вправо (влево)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37\7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Нападающий удар с переводом вправо (влево)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38\8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Нападающий удар с переводом вправо (влево)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7"/>
        </w:trPr>
        <w:tc>
          <w:tcPr>
            <w:tcW w:w="9470" w:type="dxa"/>
            <w:gridSpan w:val="11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Прием мяча - 5 часов </w:t>
            </w: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39\1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Прием мяча снизу двумя руками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40\2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Прием мяча снизу двумя руками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41\3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Прием мяча сверху двумя руками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42\4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Прием мяча сверху двумя руками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43\5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Прием мяча, отраженного сеткой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7"/>
        </w:trPr>
        <w:tc>
          <w:tcPr>
            <w:tcW w:w="7605" w:type="dxa"/>
            <w:gridSpan w:val="4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Блокирование атакующих ударов - 3 часа </w:t>
            </w: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44\1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Одиночное блокирование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45\2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Групповое блокирование (вдвоем, втроем)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lastRenderedPageBreak/>
              <w:t xml:space="preserve">46\3 </w:t>
            </w:r>
          </w:p>
        </w:tc>
        <w:tc>
          <w:tcPr>
            <w:tcW w:w="5244" w:type="dxa"/>
            <w:gridSpan w:val="2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Страховка при блокировании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left w:val="single" w:sz="4" w:space="0" w:color="auto"/>
            </w:tcBorders>
          </w:tcPr>
          <w:p w:rsidR="00275848" w:rsidRPr="007C4221" w:rsidRDefault="00275848" w:rsidP="00275848">
            <w:pPr>
              <w:pStyle w:val="Default"/>
              <w:rPr>
                <w:sz w:val="28"/>
                <w:szCs w:val="28"/>
              </w:rPr>
            </w:pPr>
          </w:p>
        </w:tc>
      </w:tr>
      <w:tr w:rsidR="00275848" w:rsidRPr="007C4221" w:rsidTr="007C4221">
        <w:trPr>
          <w:gridAfter w:val="1"/>
          <w:wAfter w:w="38" w:type="dxa"/>
          <w:trHeight w:val="107"/>
        </w:trPr>
        <w:tc>
          <w:tcPr>
            <w:tcW w:w="9470" w:type="dxa"/>
            <w:gridSpan w:val="11"/>
          </w:tcPr>
          <w:p w:rsidR="00275848" w:rsidRPr="007C4221" w:rsidRDefault="00275848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Тактические игры - 9 часов </w:t>
            </w: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47\1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Индивидуальные тактические действия в нападении, защите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48\2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Индивидуальные тактические действия в нападении, защите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49\3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Групповые тактические действия в нападении, защите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50\4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Групповые тактические действия в нападении, защите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51\5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Командные тактические действия в нападении, защите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52\6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Командные тактические действия в нападении, защите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53\7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Двухсторонняя учебная игра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54\8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Двухсторонняя учебная игра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55\9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Двухсторонняя учебная игра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7"/>
        </w:trPr>
        <w:tc>
          <w:tcPr>
            <w:tcW w:w="9470" w:type="dxa"/>
            <w:gridSpan w:val="11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Подвижные игры и эстафеты - 8 часов </w:t>
            </w:r>
          </w:p>
        </w:tc>
      </w:tr>
      <w:tr w:rsidR="007C4221" w:rsidRPr="007C4221" w:rsidTr="007C4221">
        <w:trPr>
          <w:gridAfter w:val="1"/>
          <w:wAfter w:w="38" w:type="dxa"/>
          <w:trHeight w:val="15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56\1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и эстафеты на закрепление и совершенствование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7621" w:type="dxa"/>
            <w:gridSpan w:val="5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технических приемов и тактических действий 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57\2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и эстафеты на закрепление и совершенствование технических приемов и тактических действий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58\3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и эстафеты на закрепление и совершенствование технических приемов и тактических действий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268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59\4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и эстафеты на закрепление и совершенствование технических приемов и тактических действий </w:t>
            </w:r>
          </w:p>
        </w:tc>
        <w:tc>
          <w:tcPr>
            <w:tcW w:w="1380" w:type="dxa"/>
            <w:gridSpan w:val="6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60\5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развивающие физические способности </w:t>
            </w:r>
          </w:p>
        </w:tc>
        <w:tc>
          <w:tcPr>
            <w:tcW w:w="1380" w:type="dxa"/>
            <w:gridSpan w:val="6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61\6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развивающие физические способности </w:t>
            </w:r>
          </w:p>
        </w:tc>
        <w:tc>
          <w:tcPr>
            <w:tcW w:w="1380" w:type="dxa"/>
            <w:gridSpan w:val="6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62\7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развивающие физические способности </w:t>
            </w:r>
          </w:p>
        </w:tc>
        <w:tc>
          <w:tcPr>
            <w:tcW w:w="1380" w:type="dxa"/>
            <w:gridSpan w:val="6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1"/>
          <w:wAfter w:w="38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63\8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Игры развивающие физические способности </w:t>
            </w:r>
          </w:p>
        </w:tc>
        <w:tc>
          <w:tcPr>
            <w:tcW w:w="1380" w:type="dxa"/>
            <w:gridSpan w:val="6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2"/>
          <w:wAfter w:w="44" w:type="dxa"/>
          <w:trHeight w:val="107"/>
        </w:trPr>
        <w:tc>
          <w:tcPr>
            <w:tcW w:w="9464" w:type="dxa"/>
            <w:gridSpan w:val="10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Физическая подготовка - 4 часа </w:t>
            </w:r>
          </w:p>
        </w:tc>
      </w:tr>
      <w:tr w:rsidR="007C4221" w:rsidRPr="007C4221" w:rsidTr="007C4221">
        <w:trPr>
          <w:gridAfter w:val="2"/>
          <w:wAfter w:w="44" w:type="dxa"/>
          <w:trHeight w:val="267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64\1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Развитие скоростных, скоростно-силовых, координационных способностей, выносливости, гибкости </w:t>
            </w:r>
          </w:p>
        </w:tc>
        <w:tc>
          <w:tcPr>
            <w:tcW w:w="1365" w:type="dxa"/>
            <w:gridSpan w:val="5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2"/>
          <w:wAfter w:w="44" w:type="dxa"/>
          <w:trHeight w:val="267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65\2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Развитие скоростных, скоростно-силовых, координационных </w:t>
            </w:r>
            <w:r w:rsidRPr="007C4221">
              <w:rPr>
                <w:sz w:val="28"/>
                <w:szCs w:val="28"/>
              </w:rPr>
              <w:lastRenderedPageBreak/>
              <w:t xml:space="preserve">способностей, выносливости, гибкости </w:t>
            </w:r>
          </w:p>
        </w:tc>
        <w:tc>
          <w:tcPr>
            <w:tcW w:w="1365" w:type="dxa"/>
            <w:gridSpan w:val="5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2"/>
          <w:wAfter w:w="44" w:type="dxa"/>
          <w:trHeight w:val="267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lastRenderedPageBreak/>
              <w:t xml:space="preserve">66\3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Развитие скоростных, скоростно-силовых, координационных способностей, выносливости, гибкости </w:t>
            </w:r>
          </w:p>
        </w:tc>
        <w:tc>
          <w:tcPr>
            <w:tcW w:w="1365" w:type="dxa"/>
            <w:gridSpan w:val="5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2"/>
          <w:wAfter w:w="44" w:type="dxa"/>
          <w:trHeight w:val="267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67\4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Развитие скоростных, скоростно-силовых, координационных способностей, выносливости, гибкости </w:t>
            </w:r>
          </w:p>
        </w:tc>
        <w:tc>
          <w:tcPr>
            <w:tcW w:w="1365" w:type="dxa"/>
            <w:gridSpan w:val="5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2"/>
          <w:wAfter w:w="44" w:type="dxa"/>
          <w:trHeight w:val="107"/>
        </w:trPr>
        <w:tc>
          <w:tcPr>
            <w:tcW w:w="7710" w:type="dxa"/>
            <w:gridSpan w:val="8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b/>
                <w:bCs/>
                <w:sz w:val="28"/>
                <w:szCs w:val="28"/>
              </w:rPr>
              <w:t xml:space="preserve">Судейская практика - 1 час </w:t>
            </w: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  <w:tr w:rsidR="007C4221" w:rsidRPr="007C4221" w:rsidTr="007C4221">
        <w:trPr>
          <w:gridAfter w:val="2"/>
          <w:wAfter w:w="44" w:type="dxa"/>
          <w:trHeight w:val="109"/>
        </w:trPr>
        <w:tc>
          <w:tcPr>
            <w:tcW w:w="1101" w:type="dxa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68\1 </w:t>
            </w:r>
          </w:p>
        </w:tc>
        <w:tc>
          <w:tcPr>
            <w:tcW w:w="5244" w:type="dxa"/>
            <w:gridSpan w:val="2"/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  <w:r w:rsidRPr="007C4221">
              <w:rPr>
                <w:sz w:val="28"/>
                <w:szCs w:val="28"/>
              </w:rPr>
              <w:t xml:space="preserve">Судейство учебной игры в волейбол </w:t>
            </w:r>
          </w:p>
        </w:tc>
        <w:tc>
          <w:tcPr>
            <w:tcW w:w="1365" w:type="dxa"/>
            <w:gridSpan w:val="5"/>
            <w:tcBorders>
              <w:right w:val="single" w:sz="4" w:space="0" w:color="auto"/>
            </w:tcBorders>
          </w:tcPr>
          <w:p w:rsidR="007C4221" w:rsidRPr="007C4221" w:rsidRDefault="007C42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7C4221" w:rsidRPr="007C4221" w:rsidRDefault="007C4221" w:rsidP="007C422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120F5" w:rsidRPr="0042304C" w:rsidRDefault="007120F5" w:rsidP="00B57C00">
      <w:pPr>
        <w:pStyle w:val="a3"/>
        <w:jc w:val="center"/>
        <w:rPr>
          <w:b/>
          <w:sz w:val="28"/>
          <w:szCs w:val="28"/>
        </w:rPr>
      </w:pPr>
    </w:p>
    <w:sectPr w:rsidR="007120F5" w:rsidRPr="0042304C" w:rsidSect="007120F5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CA" w:rsidRDefault="00443ACA" w:rsidP="0042304C">
      <w:pPr>
        <w:spacing w:after="0" w:line="240" w:lineRule="auto"/>
      </w:pPr>
      <w:r>
        <w:separator/>
      </w:r>
    </w:p>
  </w:endnote>
  <w:endnote w:type="continuationSeparator" w:id="1">
    <w:p w:rsidR="00443ACA" w:rsidRDefault="00443ACA" w:rsidP="0042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CA" w:rsidRDefault="00443ACA" w:rsidP="0042304C">
      <w:pPr>
        <w:spacing w:after="0" w:line="240" w:lineRule="auto"/>
      </w:pPr>
      <w:r>
        <w:separator/>
      </w:r>
    </w:p>
  </w:footnote>
  <w:footnote w:type="continuationSeparator" w:id="1">
    <w:p w:rsidR="00443ACA" w:rsidRDefault="00443ACA" w:rsidP="00423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304C"/>
    <w:rsid w:val="001D2ADB"/>
    <w:rsid w:val="00275848"/>
    <w:rsid w:val="00307B9C"/>
    <w:rsid w:val="003665DE"/>
    <w:rsid w:val="00383228"/>
    <w:rsid w:val="0042304C"/>
    <w:rsid w:val="00443ACA"/>
    <w:rsid w:val="00506B4C"/>
    <w:rsid w:val="005270DB"/>
    <w:rsid w:val="007120F5"/>
    <w:rsid w:val="00731DB5"/>
    <w:rsid w:val="0076366C"/>
    <w:rsid w:val="007C4221"/>
    <w:rsid w:val="00815641"/>
    <w:rsid w:val="00881A9E"/>
    <w:rsid w:val="008A05FA"/>
    <w:rsid w:val="008E453C"/>
    <w:rsid w:val="009D7E5D"/>
    <w:rsid w:val="00B15C1B"/>
    <w:rsid w:val="00B26DC4"/>
    <w:rsid w:val="00B46026"/>
    <w:rsid w:val="00B57C00"/>
    <w:rsid w:val="00BE6D62"/>
    <w:rsid w:val="00D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04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2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304C"/>
  </w:style>
  <w:style w:type="paragraph" w:styleId="a6">
    <w:name w:val="footer"/>
    <w:basedOn w:val="a"/>
    <w:link w:val="a7"/>
    <w:uiPriority w:val="99"/>
    <w:semiHidden/>
    <w:unhideWhenUsed/>
    <w:rsid w:val="0042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304C"/>
  </w:style>
  <w:style w:type="paragraph" w:customStyle="1" w:styleId="Default">
    <w:name w:val="Default"/>
    <w:rsid w:val="0071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12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cp:lastPrinted>2018-01-29T09:15:00Z</cp:lastPrinted>
  <dcterms:created xsi:type="dcterms:W3CDTF">2018-01-27T08:53:00Z</dcterms:created>
  <dcterms:modified xsi:type="dcterms:W3CDTF">2018-04-28T07:39:00Z</dcterms:modified>
</cp:coreProperties>
</file>