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883" w:rsidRPr="00B06883" w:rsidRDefault="00B06883" w:rsidP="00B06883">
      <w:pPr>
        <w:shd w:val="clear" w:color="auto" w:fill="FFFFFF"/>
        <w:spacing w:before="150" w:after="300" w:line="240" w:lineRule="auto"/>
        <w:jc w:val="center"/>
        <w:outlineLvl w:val="2"/>
        <w:rPr>
          <w:rFonts w:ascii="inherit" w:eastAsia="Times New Roman" w:hAnsi="inherit" w:cs="Times New Roman"/>
          <w:b/>
          <w:bCs/>
          <w:caps/>
          <w:color w:val="C20A11"/>
          <w:sz w:val="27"/>
          <w:szCs w:val="27"/>
        </w:rPr>
      </w:pPr>
      <w:r w:rsidRPr="00B06883">
        <w:rPr>
          <w:rFonts w:ascii="inherit" w:eastAsia="Times New Roman" w:hAnsi="inherit" w:cs="Times New Roman"/>
          <w:b/>
          <w:bCs/>
          <w:caps/>
          <w:color w:val="C20A11"/>
          <w:sz w:val="27"/>
          <w:szCs w:val="27"/>
        </w:rPr>
        <w:t>ЕДИНЫЙ ОБЩЕРОССИЙСКИЙ ТЕЛЕФОН ДОВЕРИЯ ДЛЯ ДЕТЕЙ, ПОДРОСТКОВ И ИХ РОДИТЕЛЕЙ 8-800-2000-122 ЗАРАБОТАЛ 1 СЕНТЯБРЯ 2010 ГОДА.</w:t>
      </w:r>
    </w:p>
    <w:p w:rsidR="00B06883" w:rsidRPr="00B06883" w:rsidRDefault="00B06883" w:rsidP="00B068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1"/>
          <w:szCs w:val="21"/>
        </w:rPr>
      </w:pPr>
      <w:r w:rsidRPr="00B06883">
        <w:rPr>
          <w:rFonts w:ascii="Calibri" w:eastAsia="Times New Roman" w:hAnsi="Calibri" w:cs="Times New Roman"/>
          <w:color w:val="000000"/>
          <w:sz w:val="21"/>
          <w:szCs w:val="21"/>
        </w:rPr>
        <w:t>Кто был первый абонент – ребенок или взрослый? Что беспокоило его в тот момент? Этого мы рассказывать не будем:</w:t>
      </w:r>
      <w:r w:rsidRPr="00B06883">
        <w:rPr>
          <w:rFonts w:ascii="Calibri" w:eastAsia="Times New Roman" w:hAnsi="Calibri" w:cs="Times New Roman"/>
          <w:color w:val="000000"/>
          <w:sz w:val="21"/>
        </w:rPr>
        <w:t> </w:t>
      </w:r>
      <w:r w:rsidRPr="00B06883">
        <w:rPr>
          <w:rFonts w:ascii="Calibri" w:eastAsia="Times New Roman" w:hAnsi="Calibri" w:cs="Times New Roman"/>
          <w:b/>
          <w:bCs/>
          <w:caps/>
          <w:color w:val="00458B"/>
          <w:sz w:val="21"/>
        </w:rPr>
        <w:t>КОНФИДЕНЦИАЛЬНОСТЬ</w:t>
      </w:r>
      <w:r w:rsidRPr="00B06883">
        <w:rPr>
          <w:rFonts w:ascii="Calibri" w:eastAsia="Times New Roman" w:hAnsi="Calibri" w:cs="Times New Roman"/>
          <w:color w:val="000000"/>
          <w:sz w:val="21"/>
        </w:rPr>
        <w:t> </w:t>
      </w:r>
      <w:r w:rsidRPr="00B06883">
        <w:rPr>
          <w:rFonts w:ascii="Calibri" w:eastAsia="Times New Roman" w:hAnsi="Calibri" w:cs="Times New Roman"/>
          <w:color w:val="000000"/>
          <w:sz w:val="21"/>
          <w:szCs w:val="21"/>
        </w:rPr>
        <w:t>изначально была главным условием работы службы экстренной психологической помощи, созданной по инициативе Фонда поддержки детей, находящихся в трудной жизненной ситуации. Одно можно сказать точно: на том конце провода позвонивший услышал в ответ голос человека, который реально готов выслушать и помочь.</w:t>
      </w:r>
    </w:p>
    <w:p w:rsidR="00B06883" w:rsidRPr="00B06883" w:rsidRDefault="00B06883" w:rsidP="00B06883">
      <w:pPr>
        <w:shd w:val="clear" w:color="auto" w:fill="FFFFFF"/>
        <w:spacing w:before="150" w:after="300" w:line="240" w:lineRule="auto"/>
        <w:jc w:val="center"/>
        <w:outlineLvl w:val="2"/>
        <w:rPr>
          <w:rFonts w:ascii="inherit" w:eastAsia="Times New Roman" w:hAnsi="inherit" w:cs="Times New Roman"/>
          <w:b/>
          <w:bCs/>
          <w:caps/>
          <w:color w:val="00458B"/>
          <w:sz w:val="27"/>
          <w:szCs w:val="27"/>
        </w:rPr>
      </w:pPr>
      <w:r w:rsidRPr="00B06883">
        <w:rPr>
          <w:rFonts w:ascii="inherit" w:eastAsia="Times New Roman" w:hAnsi="inherit" w:cs="Times New Roman"/>
          <w:b/>
          <w:bCs/>
          <w:caps/>
          <w:color w:val="00458B"/>
          <w:sz w:val="27"/>
          <w:szCs w:val="27"/>
        </w:rPr>
        <w:t>ПРИНЦИПЫ РАБОТЫ ЕДИНОГО ФЕДЕРАЛЬНОГО НОМЕРА ТЕЛЕФОНА ДОВЕРИЯ ДЛЯ ДЕТЕЙ, ПОДРОСТКОВ И ИХ РОДИТЕЛЕЙ</w:t>
      </w:r>
    </w:p>
    <w:p w:rsidR="00B06883" w:rsidRPr="00B06883" w:rsidRDefault="00B06883" w:rsidP="00B0688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1"/>
          <w:szCs w:val="21"/>
        </w:rPr>
      </w:pPr>
      <w:r w:rsidRPr="00B06883">
        <w:rPr>
          <w:rFonts w:ascii="Calibri" w:eastAsia="Times New Roman" w:hAnsi="Calibri" w:cs="Times New Roman"/>
          <w:color w:val="000000"/>
          <w:sz w:val="21"/>
          <w:szCs w:val="21"/>
        </w:rPr>
        <w:t> </w:t>
      </w:r>
    </w:p>
    <w:p w:rsidR="00B06883" w:rsidRPr="00B06883" w:rsidRDefault="00B06883" w:rsidP="00B0688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aps/>
          <w:color w:val="00458B"/>
          <w:sz w:val="15"/>
          <w:szCs w:val="15"/>
        </w:rPr>
      </w:pPr>
      <w:r w:rsidRPr="00B06883">
        <w:rPr>
          <w:rFonts w:ascii="Calibri" w:eastAsia="Times New Roman" w:hAnsi="Calibri" w:cs="Times New Roman"/>
          <w:b/>
          <w:bCs/>
          <w:caps/>
          <w:color w:val="00458B"/>
          <w:sz w:val="15"/>
          <w:szCs w:val="15"/>
        </w:rPr>
        <w:t>НАБИРАЕТЕ НОМЕР</w:t>
      </w:r>
    </w:p>
    <w:p w:rsidR="00B06883" w:rsidRPr="00B06883" w:rsidRDefault="00B06883" w:rsidP="00B0688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1"/>
          <w:szCs w:val="21"/>
        </w:rPr>
      </w:pPr>
      <w:r w:rsidRPr="00B06883">
        <w:rPr>
          <w:rFonts w:ascii="Calibri" w:eastAsia="Times New Roman" w:hAnsi="Calibri" w:cs="Times New Roman"/>
          <w:color w:val="000000"/>
          <w:sz w:val="21"/>
          <w:szCs w:val="21"/>
        </w:rPr>
        <w:t> </w:t>
      </w:r>
    </w:p>
    <w:p w:rsidR="00B06883" w:rsidRPr="00B06883" w:rsidRDefault="00B06883" w:rsidP="00B0688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aps/>
          <w:color w:val="00458B"/>
          <w:sz w:val="15"/>
          <w:szCs w:val="15"/>
        </w:rPr>
      </w:pPr>
      <w:r w:rsidRPr="00B06883">
        <w:rPr>
          <w:rFonts w:ascii="Calibri" w:eastAsia="Times New Roman" w:hAnsi="Calibri" w:cs="Times New Roman"/>
          <w:b/>
          <w:bCs/>
          <w:caps/>
          <w:color w:val="00458B"/>
          <w:sz w:val="15"/>
          <w:szCs w:val="15"/>
        </w:rPr>
        <w:t>ПРОИСХОДИТ ОПРЕДЕЛЕНИЕ РЕГИОНА, ИЗ КОТОРОГО ЗВОНЯТ</w:t>
      </w:r>
    </w:p>
    <w:p w:rsidR="00B06883" w:rsidRPr="00B06883" w:rsidRDefault="00B06883" w:rsidP="00B0688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1"/>
          <w:szCs w:val="21"/>
        </w:rPr>
      </w:pPr>
      <w:r w:rsidRPr="00B06883">
        <w:rPr>
          <w:rFonts w:ascii="Calibri" w:eastAsia="Times New Roman" w:hAnsi="Calibri" w:cs="Times New Roman"/>
          <w:color w:val="000000"/>
          <w:sz w:val="21"/>
          <w:szCs w:val="21"/>
        </w:rPr>
        <w:t> </w:t>
      </w:r>
    </w:p>
    <w:p w:rsidR="00B06883" w:rsidRPr="00B06883" w:rsidRDefault="00B06883" w:rsidP="00B0688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aps/>
          <w:color w:val="00458B"/>
          <w:sz w:val="15"/>
          <w:szCs w:val="15"/>
        </w:rPr>
      </w:pPr>
      <w:r w:rsidRPr="00B06883">
        <w:rPr>
          <w:rFonts w:ascii="Calibri" w:eastAsia="Times New Roman" w:hAnsi="Calibri" w:cs="Times New Roman"/>
          <w:b/>
          <w:bCs/>
          <w:caps/>
          <w:color w:val="00458B"/>
          <w:sz w:val="15"/>
          <w:szCs w:val="15"/>
        </w:rPr>
        <w:t>ЗВОНОК ПЕРЕАДРЕСУЕТСЯ В СЛУЖБУ ВАШЕГО РЕГИОНА</w:t>
      </w:r>
    </w:p>
    <w:p w:rsidR="00B06883" w:rsidRPr="00B06883" w:rsidRDefault="00B06883" w:rsidP="00B0688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1"/>
          <w:szCs w:val="21"/>
        </w:rPr>
      </w:pPr>
      <w:r w:rsidRPr="00B06883">
        <w:rPr>
          <w:rFonts w:ascii="Calibri" w:eastAsia="Times New Roman" w:hAnsi="Calibri" w:cs="Times New Roman"/>
          <w:color w:val="000000"/>
          <w:sz w:val="21"/>
          <w:szCs w:val="21"/>
        </w:rPr>
        <w:t> </w:t>
      </w:r>
    </w:p>
    <w:p w:rsidR="00B06883" w:rsidRPr="00B06883" w:rsidRDefault="00B06883" w:rsidP="00B0688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aps/>
          <w:color w:val="00458B"/>
          <w:sz w:val="15"/>
          <w:szCs w:val="15"/>
        </w:rPr>
      </w:pPr>
      <w:r w:rsidRPr="00B06883">
        <w:rPr>
          <w:rFonts w:ascii="Calibri" w:eastAsia="Times New Roman" w:hAnsi="Calibri" w:cs="Times New Roman"/>
          <w:b/>
          <w:bCs/>
          <w:caps/>
          <w:color w:val="00458B"/>
          <w:sz w:val="15"/>
          <w:szCs w:val="15"/>
        </w:rPr>
        <w:t>ЕСЛИ ЛИНИЯ ЗАНЯТА, ЗВОНОК ПЕРЕАДРЕСУЕТСЯ ВО ВТОРУЮ СЛУЖБУ ЭТОГО РЕГИОНА И Т.Д., ПОКА НЕ ОТВЕТИТ ПСИХОЛОГ</w:t>
      </w:r>
    </w:p>
    <w:p w:rsidR="00B06883" w:rsidRPr="00B06883" w:rsidRDefault="00B06883" w:rsidP="00B06883">
      <w:pPr>
        <w:shd w:val="clear" w:color="auto" w:fill="FFFFFF"/>
        <w:spacing w:before="150" w:after="300" w:line="240" w:lineRule="auto"/>
        <w:jc w:val="center"/>
        <w:outlineLvl w:val="2"/>
        <w:rPr>
          <w:rFonts w:ascii="inherit" w:eastAsia="Times New Roman" w:hAnsi="inherit" w:cs="Times New Roman"/>
          <w:b/>
          <w:bCs/>
          <w:caps/>
          <w:color w:val="00458B"/>
          <w:sz w:val="27"/>
          <w:szCs w:val="27"/>
        </w:rPr>
      </w:pPr>
      <w:r w:rsidRPr="00B06883">
        <w:rPr>
          <w:rFonts w:ascii="inherit" w:eastAsia="Times New Roman" w:hAnsi="inherit" w:cs="Times New Roman"/>
          <w:b/>
          <w:bCs/>
          <w:caps/>
          <w:color w:val="00458B"/>
          <w:sz w:val="27"/>
          <w:szCs w:val="27"/>
        </w:rPr>
        <w:t>В СЛУЖБЕ ТЕЛЕФОНА ДОВЕРИЯ РАБОТАЮТ ПРОШЕДШИЕ СПЕЦИАЛЬНУЮ ПОДГОТОВКУ ПСИХОЛОГИ-КОНСУЛЬТАНТЫ.</w:t>
      </w:r>
    </w:p>
    <w:p w:rsidR="00B06883" w:rsidRPr="00B06883" w:rsidRDefault="00B06883" w:rsidP="00B06883">
      <w:pPr>
        <w:shd w:val="clear" w:color="auto" w:fill="FFFFFF"/>
        <w:spacing w:after="150" w:line="240" w:lineRule="auto"/>
        <w:rPr>
          <w:rFonts w:ascii="Calibri" w:eastAsia="Times New Roman" w:hAnsi="Calibri" w:cs="Times New Roman"/>
          <w:color w:val="000000"/>
          <w:sz w:val="21"/>
          <w:szCs w:val="21"/>
        </w:rPr>
      </w:pPr>
      <w:proofErr w:type="gramStart"/>
      <w:r w:rsidRPr="00B06883">
        <w:rPr>
          <w:rFonts w:ascii="Calibri" w:eastAsia="Times New Roman" w:hAnsi="Calibri" w:cs="Times New Roman"/>
          <w:color w:val="000000"/>
          <w:sz w:val="21"/>
          <w:szCs w:val="21"/>
        </w:rPr>
        <w:t xml:space="preserve">Их главная задача — снять остроту </w:t>
      </w:r>
      <w:proofErr w:type="spellStart"/>
      <w:r w:rsidRPr="00B06883">
        <w:rPr>
          <w:rFonts w:ascii="Calibri" w:eastAsia="Times New Roman" w:hAnsi="Calibri" w:cs="Times New Roman"/>
          <w:color w:val="000000"/>
          <w:sz w:val="21"/>
          <w:szCs w:val="21"/>
        </w:rPr>
        <w:t>психоэмоционального</w:t>
      </w:r>
      <w:proofErr w:type="spellEnd"/>
      <w:r w:rsidRPr="00B06883">
        <w:rPr>
          <w:rFonts w:ascii="Calibri" w:eastAsia="Times New Roman" w:hAnsi="Calibri" w:cs="Times New Roman"/>
          <w:color w:val="000000"/>
          <w:sz w:val="21"/>
          <w:szCs w:val="21"/>
        </w:rPr>
        <w:t xml:space="preserve"> напряжения, переживаний, которые испытывает звонящий в данный момент, и уберечь юного или взрослого собеседника от опрометчивых и опасных поступков.</w:t>
      </w:r>
      <w:proofErr w:type="gramEnd"/>
    </w:p>
    <w:p w:rsidR="00B06883" w:rsidRPr="00B06883" w:rsidRDefault="00B06883" w:rsidP="00B0688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bCs/>
          <w:caps/>
          <w:color w:val="00458B"/>
          <w:sz w:val="21"/>
          <w:szCs w:val="21"/>
        </w:rPr>
      </w:pPr>
      <w:r w:rsidRPr="00B06883">
        <w:rPr>
          <w:rFonts w:ascii="Calibri" w:eastAsia="Times New Roman" w:hAnsi="Calibri" w:cs="Times New Roman"/>
          <w:b/>
          <w:bCs/>
          <w:caps/>
          <w:color w:val="00458B"/>
          <w:sz w:val="21"/>
          <w:szCs w:val="21"/>
        </w:rPr>
        <w:t>ЗАДАЧА СЛЕДУЮЩАЯ:</w:t>
      </w:r>
    </w:p>
    <w:p w:rsidR="00B06883" w:rsidRPr="00B06883" w:rsidRDefault="00B06883" w:rsidP="00B06883">
      <w:pPr>
        <w:shd w:val="clear" w:color="auto" w:fill="FFFFFF"/>
        <w:spacing w:line="240" w:lineRule="auto"/>
        <w:jc w:val="center"/>
        <w:rPr>
          <w:rFonts w:ascii="Calibri" w:eastAsia="Times New Roman" w:hAnsi="Calibri" w:cs="Times New Roman"/>
          <w:color w:val="000000"/>
          <w:sz w:val="21"/>
          <w:szCs w:val="21"/>
        </w:rPr>
      </w:pPr>
      <w:r w:rsidRPr="00B06883">
        <w:rPr>
          <w:rFonts w:ascii="Calibri" w:eastAsia="Times New Roman" w:hAnsi="Calibri" w:cs="Times New Roman"/>
          <w:color w:val="000000"/>
          <w:sz w:val="21"/>
          <w:szCs w:val="21"/>
        </w:rPr>
        <w:t>вместе с абонентом проанализировать ситуацию</w:t>
      </w:r>
    </w:p>
    <w:p w:rsidR="00B06883" w:rsidRPr="00B06883" w:rsidRDefault="00B06883" w:rsidP="00B06883">
      <w:pPr>
        <w:shd w:val="clear" w:color="auto" w:fill="FFFFFF"/>
        <w:spacing w:line="240" w:lineRule="auto"/>
        <w:jc w:val="center"/>
        <w:rPr>
          <w:rFonts w:ascii="Calibri" w:eastAsia="Times New Roman" w:hAnsi="Calibri" w:cs="Times New Roman"/>
          <w:color w:val="000000"/>
          <w:sz w:val="21"/>
          <w:szCs w:val="21"/>
        </w:rPr>
      </w:pPr>
      <w:r w:rsidRPr="00B06883">
        <w:rPr>
          <w:rFonts w:ascii="Calibri" w:eastAsia="Times New Roman" w:hAnsi="Calibri" w:cs="Times New Roman"/>
          <w:color w:val="000000"/>
          <w:sz w:val="21"/>
          <w:szCs w:val="21"/>
        </w:rPr>
        <w:t>выявить ее причины</w:t>
      </w:r>
    </w:p>
    <w:p w:rsidR="00B06883" w:rsidRPr="00B06883" w:rsidRDefault="00B06883" w:rsidP="00B06883">
      <w:pPr>
        <w:shd w:val="clear" w:color="auto" w:fill="FFFFFF"/>
        <w:spacing w:line="240" w:lineRule="auto"/>
        <w:jc w:val="center"/>
        <w:rPr>
          <w:rFonts w:ascii="Calibri" w:eastAsia="Times New Roman" w:hAnsi="Calibri" w:cs="Times New Roman"/>
          <w:color w:val="000000"/>
          <w:sz w:val="21"/>
          <w:szCs w:val="21"/>
        </w:rPr>
      </w:pPr>
      <w:r w:rsidRPr="00B06883">
        <w:rPr>
          <w:rFonts w:ascii="Calibri" w:eastAsia="Times New Roman" w:hAnsi="Calibri" w:cs="Times New Roman"/>
          <w:color w:val="000000"/>
          <w:sz w:val="21"/>
          <w:szCs w:val="21"/>
        </w:rPr>
        <w:t>подсказать алгоритмы выхода из сложившегося положения</w:t>
      </w:r>
    </w:p>
    <w:p w:rsidR="00B06883" w:rsidRPr="00B06883" w:rsidRDefault="00B06883" w:rsidP="00B06883">
      <w:pPr>
        <w:shd w:val="clear" w:color="auto" w:fill="FFFFFF"/>
        <w:spacing w:line="240" w:lineRule="auto"/>
        <w:jc w:val="center"/>
        <w:rPr>
          <w:rFonts w:ascii="Calibri" w:eastAsia="Times New Roman" w:hAnsi="Calibri" w:cs="Times New Roman"/>
          <w:color w:val="000000"/>
          <w:sz w:val="21"/>
          <w:szCs w:val="21"/>
        </w:rPr>
      </w:pPr>
      <w:r w:rsidRPr="00B06883">
        <w:rPr>
          <w:rFonts w:ascii="Calibri" w:eastAsia="Times New Roman" w:hAnsi="Calibri" w:cs="Times New Roman"/>
          <w:color w:val="000000"/>
          <w:sz w:val="21"/>
          <w:szCs w:val="21"/>
        </w:rPr>
        <w:t>и мотивировать человека на то, чтобы он сам постарался решить проблему</w:t>
      </w:r>
      <w:r w:rsidRPr="00B06883">
        <w:rPr>
          <w:rFonts w:ascii="Calibri" w:eastAsia="Times New Roman" w:hAnsi="Calibri" w:cs="Times New Roman"/>
          <w:color w:val="000000"/>
          <w:sz w:val="21"/>
          <w:szCs w:val="21"/>
        </w:rPr>
        <w:separator/>
      </w:r>
    </w:p>
    <w:p w:rsidR="00B06883" w:rsidRPr="00B06883" w:rsidRDefault="00B06883" w:rsidP="00B06883">
      <w:pPr>
        <w:shd w:val="clear" w:color="auto" w:fill="FFFFFF"/>
        <w:spacing w:after="150" w:line="240" w:lineRule="auto"/>
        <w:rPr>
          <w:rFonts w:ascii="Calibri" w:eastAsia="Times New Roman" w:hAnsi="Calibri" w:cs="Times New Roman"/>
          <w:color w:val="000000"/>
          <w:sz w:val="21"/>
          <w:szCs w:val="21"/>
        </w:rPr>
      </w:pPr>
      <w:r w:rsidRPr="00B06883">
        <w:rPr>
          <w:rFonts w:ascii="Calibri" w:eastAsia="Times New Roman" w:hAnsi="Calibri" w:cs="Times New Roman"/>
          <w:color w:val="000000"/>
          <w:sz w:val="21"/>
          <w:szCs w:val="21"/>
        </w:rPr>
        <w:t xml:space="preserve">Общение с психологом </w:t>
      </w:r>
      <w:proofErr w:type="gramStart"/>
      <w:r w:rsidRPr="00B06883">
        <w:rPr>
          <w:rFonts w:ascii="Calibri" w:eastAsia="Times New Roman" w:hAnsi="Calibri" w:cs="Times New Roman"/>
          <w:color w:val="000000"/>
          <w:sz w:val="21"/>
          <w:szCs w:val="21"/>
        </w:rPr>
        <w:t>абсолютно анонимно</w:t>
      </w:r>
      <w:proofErr w:type="gramEnd"/>
      <w:r w:rsidRPr="00B06883">
        <w:rPr>
          <w:rFonts w:ascii="Calibri" w:eastAsia="Times New Roman" w:hAnsi="Calibri" w:cs="Times New Roman"/>
          <w:color w:val="000000"/>
          <w:sz w:val="21"/>
          <w:szCs w:val="21"/>
        </w:rPr>
        <w:t>: называть свое имя, фамилию адрес никто не потребует Счета за разговор, каким бы длительным он не получился, не последует:</w:t>
      </w:r>
    </w:p>
    <w:p w:rsidR="00B06883" w:rsidRPr="00B06883" w:rsidRDefault="00B06883" w:rsidP="00B06883">
      <w:pPr>
        <w:shd w:val="clear" w:color="auto" w:fill="FFFFFF"/>
        <w:spacing w:before="150" w:after="300" w:line="240" w:lineRule="auto"/>
        <w:jc w:val="center"/>
        <w:outlineLvl w:val="2"/>
        <w:rPr>
          <w:rFonts w:ascii="inherit" w:eastAsia="Times New Roman" w:hAnsi="inherit" w:cs="Times New Roman"/>
          <w:b/>
          <w:bCs/>
          <w:caps/>
          <w:color w:val="00458B"/>
          <w:sz w:val="27"/>
          <w:szCs w:val="27"/>
        </w:rPr>
      </w:pPr>
      <w:r w:rsidRPr="00B06883">
        <w:rPr>
          <w:rFonts w:ascii="inherit" w:eastAsia="Times New Roman" w:hAnsi="inherit" w:cs="Times New Roman"/>
          <w:b/>
          <w:bCs/>
          <w:caps/>
          <w:color w:val="00458B"/>
          <w:sz w:val="27"/>
          <w:szCs w:val="27"/>
        </w:rPr>
        <w:t>ЗВОНОК С ЛЮБОГО МОБИЛЬНОГО ИЛИ СТАЦИОНАРНОГО ТЕЛЕФОНА БЕСПЛАТНЫЙ.</w:t>
      </w:r>
    </w:p>
    <w:p w:rsidR="00B06883" w:rsidRPr="00B06883" w:rsidRDefault="00B06883" w:rsidP="00B06883">
      <w:pPr>
        <w:shd w:val="clear" w:color="auto" w:fill="FFFFFF"/>
        <w:spacing w:before="150" w:after="300" w:line="240" w:lineRule="auto"/>
        <w:jc w:val="center"/>
        <w:outlineLvl w:val="2"/>
        <w:rPr>
          <w:rFonts w:ascii="inherit" w:eastAsia="Times New Roman" w:hAnsi="inherit" w:cs="Times New Roman"/>
          <w:b/>
          <w:bCs/>
          <w:caps/>
          <w:color w:val="00458B"/>
          <w:sz w:val="27"/>
          <w:szCs w:val="27"/>
        </w:rPr>
      </w:pPr>
      <w:r w:rsidRPr="00B06883">
        <w:rPr>
          <w:rFonts w:ascii="inherit" w:eastAsia="Times New Roman" w:hAnsi="inherit" w:cs="Times New Roman"/>
          <w:b/>
          <w:bCs/>
          <w:caps/>
          <w:color w:val="00458B"/>
          <w:sz w:val="27"/>
          <w:szCs w:val="27"/>
        </w:rPr>
        <w:t xml:space="preserve">В НАСТОЯЩЕЕ ВРЕМЯ К ЕДИНОМУ НОМЕРУ 8-800-2000-122 </w:t>
      </w:r>
      <w:proofErr w:type="gramStart"/>
      <w:r w:rsidRPr="00B06883">
        <w:rPr>
          <w:rFonts w:ascii="inherit" w:eastAsia="Times New Roman" w:hAnsi="inherit" w:cs="Times New Roman"/>
          <w:b/>
          <w:bCs/>
          <w:caps/>
          <w:color w:val="00458B"/>
          <w:sz w:val="27"/>
          <w:szCs w:val="27"/>
        </w:rPr>
        <w:t>ПОДКЛЮЧЕНЫ</w:t>
      </w:r>
      <w:proofErr w:type="gramEnd"/>
    </w:p>
    <w:p w:rsidR="00B06883" w:rsidRPr="00B06883" w:rsidRDefault="00B06883" w:rsidP="00B0688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1"/>
          <w:szCs w:val="21"/>
        </w:rPr>
      </w:pPr>
      <w:r>
        <w:rPr>
          <w:rFonts w:ascii="Calibri" w:eastAsia="Times New Roman" w:hAnsi="Calibri" w:cs="Times New Roman"/>
          <w:noProof/>
          <w:color w:val="337AB7"/>
          <w:sz w:val="21"/>
          <w:szCs w:val="21"/>
        </w:rPr>
        <w:lastRenderedPageBreak/>
        <w:drawing>
          <wp:inline distT="0" distB="0" distL="0" distR="0">
            <wp:extent cx="5010150" cy="3248025"/>
            <wp:effectExtent l="19050" t="0" r="0" b="0"/>
            <wp:docPr id="1" name="Рисунок 1" descr="222djjddhd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2djjddhd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883" w:rsidRPr="00B06883" w:rsidRDefault="00B06883" w:rsidP="00B06883">
      <w:pPr>
        <w:shd w:val="clear" w:color="auto" w:fill="FFFFFF"/>
        <w:spacing w:after="150" w:line="240" w:lineRule="auto"/>
        <w:jc w:val="center"/>
        <w:rPr>
          <w:rFonts w:ascii="Calibri" w:eastAsia="Times New Roman" w:hAnsi="Calibri" w:cs="Times New Roman"/>
          <w:color w:val="000000"/>
          <w:sz w:val="21"/>
          <w:szCs w:val="21"/>
        </w:rPr>
      </w:pPr>
      <w:r w:rsidRPr="00B06883">
        <w:rPr>
          <w:rFonts w:ascii="Calibri" w:eastAsia="Times New Roman" w:hAnsi="Calibri" w:cs="Times New Roman"/>
          <w:color w:val="000000"/>
          <w:sz w:val="21"/>
          <w:szCs w:val="21"/>
        </w:rPr>
        <w:t> </w:t>
      </w:r>
    </w:p>
    <w:p w:rsidR="00B06883" w:rsidRPr="00B06883" w:rsidRDefault="00B06883" w:rsidP="00B0688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1"/>
          <w:szCs w:val="21"/>
        </w:rPr>
      </w:pPr>
      <w:r>
        <w:rPr>
          <w:rFonts w:ascii="Calibri" w:eastAsia="Times New Roman" w:hAnsi="Calibri" w:cs="Times New Roman"/>
          <w:noProof/>
          <w:color w:val="000000"/>
          <w:sz w:val="21"/>
          <w:szCs w:val="21"/>
        </w:rPr>
        <w:drawing>
          <wp:inline distT="0" distB="0" distL="0" distR="0">
            <wp:extent cx="1428750" cy="1428750"/>
            <wp:effectExtent l="19050" t="0" r="0" b="0"/>
            <wp:docPr id="2" name="Рисунок 2" descr="http://telefon-doveria.ru/wp-content/themes/helpline/uploads/map-convers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elefon-doveria.ru/wp-content/themes/helpline/uploads/map-conversation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883" w:rsidRPr="00B06883" w:rsidRDefault="00B06883" w:rsidP="00B06883">
      <w:pPr>
        <w:shd w:val="clear" w:color="auto" w:fill="FFFFFF"/>
        <w:spacing w:after="150" w:line="240" w:lineRule="auto"/>
        <w:rPr>
          <w:rFonts w:ascii="Calibri" w:eastAsia="Times New Roman" w:hAnsi="Calibri" w:cs="Times New Roman"/>
          <w:color w:val="000000"/>
          <w:sz w:val="21"/>
          <w:szCs w:val="21"/>
        </w:rPr>
      </w:pPr>
      <w:r w:rsidRPr="00B06883">
        <w:rPr>
          <w:rFonts w:ascii="Calibri" w:eastAsia="Times New Roman" w:hAnsi="Calibri" w:cs="Times New Roman"/>
          <w:color w:val="000000"/>
          <w:sz w:val="21"/>
          <w:szCs w:val="21"/>
        </w:rPr>
        <w:t xml:space="preserve">Работает ради того, чтобы дети, их </w:t>
      </w:r>
      <w:proofErr w:type="gramStart"/>
      <w:r w:rsidRPr="00B06883">
        <w:rPr>
          <w:rFonts w:ascii="Calibri" w:eastAsia="Times New Roman" w:hAnsi="Calibri" w:cs="Times New Roman"/>
          <w:color w:val="000000"/>
          <w:sz w:val="21"/>
          <w:szCs w:val="21"/>
        </w:rPr>
        <w:t>родители</w:t>
      </w:r>
      <w:proofErr w:type="gramEnd"/>
      <w:r w:rsidRPr="00B06883">
        <w:rPr>
          <w:rFonts w:ascii="Calibri" w:eastAsia="Times New Roman" w:hAnsi="Calibri" w:cs="Times New Roman"/>
          <w:color w:val="000000"/>
          <w:sz w:val="21"/>
          <w:szCs w:val="21"/>
        </w:rPr>
        <w:t xml:space="preserve"> да и просто люди, неравнодушные к беде живущего рядом ребенка, могли вовремя получить помощь профессионального психолога.</w:t>
      </w:r>
    </w:p>
    <w:p w:rsidR="00B06883" w:rsidRPr="00B06883" w:rsidRDefault="00B06883" w:rsidP="00B06883">
      <w:pPr>
        <w:shd w:val="clear" w:color="auto" w:fill="FFFFFF"/>
        <w:spacing w:before="150" w:after="300" w:line="240" w:lineRule="auto"/>
        <w:jc w:val="center"/>
        <w:outlineLvl w:val="2"/>
        <w:rPr>
          <w:rFonts w:ascii="inherit" w:eastAsia="Times New Roman" w:hAnsi="inherit" w:cs="Times New Roman"/>
          <w:b/>
          <w:bCs/>
          <w:caps/>
          <w:color w:val="00458B"/>
          <w:sz w:val="27"/>
          <w:szCs w:val="27"/>
        </w:rPr>
      </w:pPr>
      <w:r w:rsidRPr="00B06883">
        <w:rPr>
          <w:rFonts w:ascii="inherit" w:eastAsia="Times New Roman" w:hAnsi="inherit" w:cs="Times New Roman"/>
          <w:b/>
          <w:bCs/>
          <w:caps/>
          <w:color w:val="00458B"/>
          <w:sz w:val="27"/>
          <w:szCs w:val="27"/>
        </w:rPr>
        <w:t>ВЕДЬ ДЛЯ ЭТОГО И БЫЛ СОЗДАН</w:t>
      </w:r>
      <w:r w:rsidRPr="00B06883">
        <w:rPr>
          <w:rFonts w:ascii="inherit" w:eastAsia="Times New Roman" w:hAnsi="inherit" w:cs="Times New Roman"/>
          <w:b/>
          <w:bCs/>
          <w:caps/>
          <w:color w:val="00458B"/>
          <w:sz w:val="27"/>
          <w:szCs w:val="27"/>
        </w:rPr>
        <w:separator/>
        <w:t xml:space="preserve"> ЕДИНЫЙ ОБЩЕРОССИЙСКИЙ ДЕТСКИЙ ТЕЛЕФОН ДОВЕРИЯ.</w:t>
      </w:r>
    </w:p>
    <w:p w:rsidR="00B06883" w:rsidRPr="00B06883" w:rsidRDefault="00B06883" w:rsidP="00B06883">
      <w:pPr>
        <w:shd w:val="clear" w:color="auto" w:fill="FFFFFF"/>
        <w:spacing w:before="150" w:after="300" w:line="240" w:lineRule="auto"/>
        <w:jc w:val="center"/>
        <w:outlineLvl w:val="2"/>
        <w:rPr>
          <w:rFonts w:ascii="inherit" w:eastAsia="Times New Roman" w:hAnsi="inherit" w:cs="Times New Roman"/>
          <w:b/>
          <w:bCs/>
          <w:caps/>
          <w:color w:val="00458B"/>
          <w:sz w:val="27"/>
          <w:szCs w:val="27"/>
        </w:rPr>
      </w:pPr>
      <w:r w:rsidRPr="00B06883">
        <w:rPr>
          <w:rFonts w:ascii="inherit" w:eastAsia="Times New Roman" w:hAnsi="inherit" w:cs="Times New Roman"/>
          <w:b/>
          <w:bCs/>
          <w:caps/>
          <w:color w:val="00458B"/>
          <w:sz w:val="27"/>
          <w:szCs w:val="27"/>
        </w:rPr>
        <w:t>О ПЕРЕВОДЕ ДЕТСКОГО ТЕЛЕФОНА ДОВЕРИЯ НА КОРОТКИЙ ТРЕХЗНАЧНЫЙ НОМЕР</w:t>
      </w:r>
    </w:p>
    <w:p w:rsidR="00B06883" w:rsidRPr="00B06883" w:rsidRDefault="00B06883" w:rsidP="00B06883">
      <w:pPr>
        <w:shd w:val="clear" w:color="auto" w:fill="FFFFFF"/>
        <w:spacing w:after="150" w:line="240" w:lineRule="auto"/>
        <w:rPr>
          <w:rFonts w:ascii="Calibri" w:eastAsia="Times New Roman" w:hAnsi="Calibri" w:cs="Times New Roman"/>
          <w:color w:val="000000"/>
          <w:sz w:val="21"/>
          <w:szCs w:val="21"/>
        </w:rPr>
      </w:pPr>
      <w:r w:rsidRPr="00B06883">
        <w:rPr>
          <w:rFonts w:ascii="Calibri" w:eastAsia="Times New Roman" w:hAnsi="Calibri" w:cs="Times New Roman"/>
          <w:color w:val="000000"/>
          <w:sz w:val="21"/>
          <w:szCs w:val="21"/>
        </w:rPr>
        <w:t xml:space="preserve">В настоящее время детский телефон доверия признан ключевым инструментом реализации прав ребенка на информацию и защиту от всех форм насилия и жесткого обращения. С начала работы детского телефона доверия на его номер поступило более 8 </w:t>
      </w:r>
      <w:proofErr w:type="spellStart"/>
      <w:proofErr w:type="gramStart"/>
      <w:r w:rsidRPr="00B06883">
        <w:rPr>
          <w:rFonts w:ascii="Calibri" w:eastAsia="Times New Roman" w:hAnsi="Calibri" w:cs="Times New Roman"/>
          <w:color w:val="000000"/>
          <w:sz w:val="21"/>
          <w:szCs w:val="21"/>
        </w:rPr>
        <w:t>млн</w:t>
      </w:r>
      <w:proofErr w:type="spellEnd"/>
      <w:proofErr w:type="gramEnd"/>
      <w:r w:rsidRPr="00B06883">
        <w:rPr>
          <w:rFonts w:ascii="Calibri" w:eastAsia="Times New Roman" w:hAnsi="Calibri" w:cs="Times New Roman"/>
          <w:color w:val="000000"/>
          <w:sz w:val="21"/>
          <w:szCs w:val="21"/>
        </w:rPr>
        <w:t xml:space="preserve"> обращений.</w:t>
      </w:r>
    </w:p>
    <w:p w:rsidR="00B06883" w:rsidRPr="00B06883" w:rsidRDefault="00B06883" w:rsidP="00B06883">
      <w:pPr>
        <w:shd w:val="clear" w:color="auto" w:fill="FFFFFF"/>
        <w:spacing w:after="150" w:line="240" w:lineRule="auto"/>
        <w:rPr>
          <w:rFonts w:ascii="Calibri" w:eastAsia="Times New Roman" w:hAnsi="Calibri" w:cs="Times New Roman"/>
          <w:color w:val="000000"/>
          <w:sz w:val="21"/>
          <w:szCs w:val="21"/>
        </w:rPr>
      </w:pPr>
      <w:r w:rsidRPr="00B06883">
        <w:rPr>
          <w:rFonts w:ascii="Calibri" w:eastAsia="Times New Roman" w:hAnsi="Calibri" w:cs="Times New Roman"/>
          <w:color w:val="000000"/>
          <w:sz w:val="21"/>
          <w:szCs w:val="21"/>
        </w:rPr>
        <w:t xml:space="preserve">Ввиду высокой социальной значимости и актуальности задач, решаемых службами детского телефона доверия, Фонд к числу приоритетных задач Фонда относит перевод номера 8-800-2000-122 на трехзначный номер. Для решения этой задачи с 2014 года Фондом ведется консолидированная работа с </w:t>
      </w:r>
      <w:proofErr w:type="spellStart"/>
      <w:r w:rsidRPr="00B06883">
        <w:rPr>
          <w:rFonts w:ascii="Calibri" w:eastAsia="Times New Roman" w:hAnsi="Calibri" w:cs="Times New Roman"/>
          <w:color w:val="000000"/>
          <w:sz w:val="21"/>
          <w:szCs w:val="21"/>
        </w:rPr>
        <w:t>Минкомсвязи</w:t>
      </w:r>
      <w:proofErr w:type="spellEnd"/>
      <w:r w:rsidRPr="00B06883">
        <w:rPr>
          <w:rFonts w:ascii="Calibri" w:eastAsia="Times New Roman" w:hAnsi="Calibri" w:cs="Times New Roman"/>
          <w:color w:val="000000"/>
          <w:sz w:val="21"/>
          <w:szCs w:val="21"/>
        </w:rPr>
        <w:t xml:space="preserve"> России.</w:t>
      </w:r>
    </w:p>
    <w:p w:rsidR="00B06883" w:rsidRPr="00B06883" w:rsidRDefault="00B06883" w:rsidP="00B06883">
      <w:pPr>
        <w:shd w:val="clear" w:color="auto" w:fill="FFFFFF"/>
        <w:spacing w:after="150" w:line="240" w:lineRule="auto"/>
        <w:rPr>
          <w:rFonts w:ascii="Calibri" w:eastAsia="Times New Roman" w:hAnsi="Calibri" w:cs="Times New Roman"/>
          <w:color w:val="000000"/>
          <w:sz w:val="21"/>
          <w:szCs w:val="21"/>
        </w:rPr>
      </w:pPr>
      <w:r w:rsidRPr="00B06883">
        <w:rPr>
          <w:rFonts w:ascii="Calibri" w:eastAsia="Times New Roman" w:hAnsi="Calibri" w:cs="Times New Roman"/>
          <w:color w:val="000000"/>
          <w:sz w:val="21"/>
          <w:szCs w:val="21"/>
        </w:rPr>
        <w:t xml:space="preserve">В настоящее время сдерживающим фактором замены номера на </w:t>
      </w:r>
      <w:proofErr w:type="gramStart"/>
      <w:r w:rsidRPr="00B06883">
        <w:rPr>
          <w:rFonts w:ascii="Calibri" w:eastAsia="Times New Roman" w:hAnsi="Calibri" w:cs="Times New Roman"/>
          <w:color w:val="000000"/>
          <w:sz w:val="21"/>
          <w:szCs w:val="21"/>
        </w:rPr>
        <w:t>трехзначный</w:t>
      </w:r>
      <w:proofErr w:type="gramEnd"/>
      <w:r w:rsidRPr="00B06883">
        <w:rPr>
          <w:rFonts w:ascii="Calibri" w:eastAsia="Times New Roman" w:hAnsi="Calibri" w:cs="Times New Roman"/>
          <w:color w:val="000000"/>
          <w:sz w:val="21"/>
          <w:szCs w:val="21"/>
        </w:rPr>
        <w:t xml:space="preserve"> является техническое несовершенство оборудования на сетях местной телефонной связи, обеспечивающего обработку коротких трехзначных номеров. </w:t>
      </w:r>
      <w:proofErr w:type="spellStart"/>
      <w:r w:rsidRPr="00B06883">
        <w:rPr>
          <w:rFonts w:ascii="Calibri" w:eastAsia="Times New Roman" w:hAnsi="Calibri" w:cs="Times New Roman"/>
          <w:color w:val="000000"/>
          <w:sz w:val="21"/>
          <w:szCs w:val="21"/>
        </w:rPr>
        <w:t>Минкомсвязи</w:t>
      </w:r>
      <w:proofErr w:type="spellEnd"/>
      <w:r w:rsidRPr="00B06883">
        <w:rPr>
          <w:rFonts w:ascii="Calibri" w:eastAsia="Times New Roman" w:hAnsi="Calibri" w:cs="Times New Roman"/>
          <w:color w:val="000000"/>
          <w:sz w:val="21"/>
          <w:szCs w:val="21"/>
        </w:rPr>
        <w:t xml:space="preserve"> России прилагает усилия по созданию и функционированию системы обеспечения вызова по короткому номеру. На сегодняшний день необходимая система введена в эксплуатацию в 8 субъектах, еще в 3 субъектах успешно прошли испытания.</w:t>
      </w:r>
    </w:p>
    <w:p w:rsidR="00D50B6E" w:rsidRDefault="00D50B6E"/>
    <w:sectPr w:rsidR="00D50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inheri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6883"/>
    <w:rsid w:val="00B06883"/>
    <w:rsid w:val="00D50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68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0688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06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06883"/>
  </w:style>
  <w:style w:type="character" w:customStyle="1" w:styleId="text-uppercase">
    <w:name w:val="text-uppercase"/>
    <w:basedOn w:val="a0"/>
    <w:rsid w:val="00B06883"/>
  </w:style>
  <w:style w:type="paragraph" w:styleId="a4">
    <w:name w:val="Balloon Text"/>
    <w:basedOn w:val="a"/>
    <w:link w:val="a5"/>
    <w:uiPriority w:val="99"/>
    <w:semiHidden/>
    <w:unhideWhenUsed/>
    <w:rsid w:val="00B06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68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4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295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8560">
              <w:marLeft w:val="4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55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884680">
                      <w:marLeft w:val="-225"/>
                      <w:marRight w:val="-225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29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06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8384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380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193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1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95420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6261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370617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95610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32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8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367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787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07274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237204">
              <w:marLeft w:val="45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7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http://telefon-doveria.ru/wp-content/uploads/2016/09/222djjddhd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2540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3</cp:revision>
  <dcterms:created xsi:type="dcterms:W3CDTF">2018-04-25T07:38:00Z</dcterms:created>
  <dcterms:modified xsi:type="dcterms:W3CDTF">2018-04-25T07:38:00Z</dcterms:modified>
</cp:coreProperties>
</file>