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BC" w:rsidRPr="00E644BC" w:rsidRDefault="00E644BC" w:rsidP="00E6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44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ПРОТИВОДЕЙСТВИИ КОРРУПЦИИ В РЕСПУБЛИКЕ ДАГЕСТАН (с изменениями на: 05.12.2016)</w:t>
      </w:r>
    </w:p>
    <w:p w:rsidR="00E644BC" w:rsidRPr="00E644BC" w:rsidRDefault="00E644BC" w:rsidP="00E64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b4b4b4" stroked="f"/>
        </w:pict>
      </w:r>
    </w:p>
    <w:p w:rsidR="00E644BC" w:rsidRPr="00E644BC" w:rsidRDefault="00E644BC" w:rsidP="00E644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</w:rPr>
      </w:pPr>
      <w:r w:rsidRPr="00E644BC">
        <w:rPr>
          <w:rFonts w:ascii="Times New Roman" w:eastAsia="Times New Roman" w:hAnsi="Times New Roman" w:cs="Times New Roman"/>
          <w:b/>
          <w:bCs/>
          <w:sz w:val="2"/>
          <w:szCs w:val="2"/>
        </w:rPr>
        <w:t>О ПРОТИВОДЕЙСТВИИ КОРРУПЦИИ В РЕСПУБЛИКЕ ДАГЕСТАН (с изменениями на: 05.12.2016)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ЗАКОН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 РЕСПУБЛИКИ ДАГЕСТАН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от 07 апреля 2009 года N 21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О ПРОТИВОДЕЙСТВИИ КОРРУПЦИИ В РЕСПУБЛИКЕ ДАГЕСТАН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01.02.2012 N 1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от 06.04.2012 N 14, </w:t>
      </w:r>
      <w:hyperlink r:id="rId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12.03.2013 N 12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proofErr w:type="gramStart"/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</w:t>
        </w:r>
        <w:proofErr w:type="gramEnd"/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Народным Собранием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Республики Дагестан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26 марта 2009 года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Настоящий Закон в соответствии с </w:t>
      </w:r>
      <w:hyperlink r:id="rId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25 декабря 2008 года N 273-ФЗ "О противодействии коррупции"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(далее - Федеральный закон) определяет задачи, принципы, основные направления и меры противодействия коррупции в рамках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1. Основные понятия, используемые в настоящем Законе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Для целей настоящего Закона применяются понятия, используемые в Федеральном законе, а также следующие понятия: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мониторинг - наблюдение, анализ, оценка и прогноз коррупционных правонарушений,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факторов, а также мер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3 - 4) утратили силу. - </w:t>
      </w:r>
      <w:hyperlink r:id="rId9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правоприменителя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(п. 5 в ред. </w:t>
      </w:r>
      <w:hyperlink r:id="rId10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6) признак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коррупциогенности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коррупциогенными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факторами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11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2. Законодательство Республики Дагестан о противодействии коррупции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2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Конституции Российской Федерации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общепризнанных принципах и нормах международного права и международных договорах Российской Федерации, Федеральном законе, других федеральных законах и иных нормативных правовых актах Российской Федерации, </w:t>
      </w:r>
      <w:hyperlink r:id="rId13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Конституции Республики Дагестан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и состоит из настоящего Закона, других законов и иных нормативных правовых актов Республики Дагестан.</w:t>
      </w:r>
      <w:proofErr w:type="gramEnd"/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3. Задачи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политики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Задачами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являются: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устранение причин, порождающих коррупцию, и противодействие условиям, способствующим ее возникновению и (или) распространению;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создание условий, повышающих риск личного благополучия и безопасности при совершении коррупционных действий;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увеличение выгод от действий в рамках закона и во благо общественных интересов;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4) вовлечение институтов гражданского общества в реализацию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формирование в обществе негативного отношения к коррупционному поведению.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4. Основные принципы противодействия коррупции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Противодействие коррупции в Республике Дагестан основывается на следующих основных принципах: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признание, обеспечение и защита основных прав и свобод человека и гражданина;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законность;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публичность и открытость деятельности государственных органов и органов местного самоуправления;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неотвратимость ответственности за совершение коррупционных правонарушений;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комплексное использование политических, организационных, информационно-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пропагандистских, социально-экономических, правовых, специальных и иных мер;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6) приоритетное применение мер по предупреждению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5. Субъекты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политики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Субъектами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экспертизы), иные государственные органы Республики Дагестан, Уполномоченный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Дагестан, средства массовой информации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1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Глава Республики Дагестан в рамках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1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1) определяет основные направления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устанавливает компетенцию органов исполнительной власти Республики Дагестан в области противодействия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определяет уполномоченный орган по профилактике коррупционных и иных правонарушений и порядок его деятельности;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(п. 4 в ред. </w:t>
      </w:r>
      <w:hyperlink r:id="rId1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5) определяет уполномоченный орган по проведению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экспертизы, а также порядок проведения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Республики Дагестан и проектов нормативных правовых актов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5 в ред. </w:t>
      </w:r>
      <w:hyperlink r:id="rId1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5.1) определяет порядок осуществления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мониторинга;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(п. 5.1 введен </w:t>
      </w:r>
      <w:hyperlink r:id="rId19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6) осуществляет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3. Народное Собрание Республики Дагестан в рамках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1) принимает законы Республики Дагестан по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и контролирует их исполнение;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2) принимает решение о проведении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законов Республики Дагестан и постановлений Народного Собрания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2 в ред. </w:t>
      </w:r>
      <w:hyperlink r:id="rId20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осуществляет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4. Правительство Республики Дагестан в рамках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1) утверждает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программу Республики Дагестан и контролирует ее исполнение;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2) организует взаимодействие и координацию деятельности органов исполнительной власти Республики Дагестан по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3) утратил силу. - </w:t>
      </w:r>
      <w:hyperlink r:id="rId21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осуществляет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асть 5 в ред. </w:t>
      </w:r>
      <w:hyperlink r:id="rId22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Иные государственные органы Республики Дагестан в рамках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осуществляют противодействие коррупции в пределах своих полномочий;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определяют подразделения или должностных лиц, наделенных функциями по предупреждению коррупционных правонарушений;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3) ежегодно представляют в уполномоченный орган Республики Дагестан по профилактике коррупционных и иных правонарушений информацию о реализации мер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23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4) вносят в Правительство Республики Дагестан предложения о проведении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изданного ими нормативного правового акта;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2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осуществляют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6.1.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асть 6.1 введена </w:t>
      </w:r>
      <w:hyperlink r:id="rId2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; в ред. </w:t>
      </w:r>
      <w:hyperlink r:id="rId2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2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и настоящим Законом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2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01.02.2012 N 1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8. Иные субъекты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участвуют в реализации мероприятий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соответствии с законодательством.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1) проведение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Республики Дагестан в рамках единой государственной политики в области противодействия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3) принятие законодательных, административных и иных мер, направленных на привлечение государственных гражданских служащих Республики Дагестан и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совершенствование системы и структуры государственных органов Республики Дагестан, создание механизмов общественного контроля за их деятельностью;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5) введение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6 в ред. </w:t>
      </w:r>
      <w:hyperlink r:id="rId29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7) обеспечение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8) обеспечение независимости средств массовой информации;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9) неукоснительное соблюдение принципов независимости судей и невмешательства в судебную деятельность;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13) устранение необоснованных запретов и ограничений, особенно в области экономической деятельности;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16) усиление контроля за решением вопросов, содержащихся в обращениях граждан и юридических лиц;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17) передача части функций государственных органов Республики Дагестан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саморегулируемым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организациям, а также иным негосударственным организациям;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7. Меры по профилактике коррупции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Профилактика коррупции в Республике Дагестан осуществляется путем применения следующих основных мер: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формирование в обществе нетерпимости к коррупционному поведению;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экспертиза нормативных правовых актов Республики Дагестан и проектов нормативных правовых актов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2 в ред. </w:t>
      </w:r>
      <w:hyperlink r:id="rId30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вступивших в законную силу решений судов, арбитражных судов о признании недействительными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2.1 введен </w:t>
      </w:r>
      <w:hyperlink r:id="rId31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мониторинг;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антикоррупционные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просвещение и пропаганда;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5) реализация республиканской, ведомственных и муниципальных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программ;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6) предъявление в установленном законом порядке квалификационных требований к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12.03.2013 N 12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на вышестоящую должность,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присвоении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ему классного чина или при его поощрении;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9) развитие институтов общественного и парламентского контроля за соблюдением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8.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Антикоррупционные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программы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программа является комплексной мерой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Проект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программы Республики Дагестан опубликовывается в средствах массовой информации для всенародного обсуждения.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Ведомственные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антикоррупционные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программы разрабатываются министерствами и иными органами исполнительной власти Республики Дагестан. Порядок разработки и финансирования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 ведомственного уровня определяется Правительством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3. Муниципальные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антикоррупционные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программы разрабатываются органами местного самоуправления муниципальных образований Республики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9.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Антикоррупционная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экспертиза нормативных правовых актов и проектов нормативных правовых актов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</w:t>
      </w:r>
      <w:hyperlink r:id="rId3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Все проекты нормативных правовых актов Республики Дагестан подлежат обязательной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экспертизе.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Решение о проведении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закона Республики Дагестан принимается Главой Республики Дагестан или Народным Собранием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3. Глава Республики Дагестан принимает решение о проведении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имеют право вносить в органы государственной власти Республики Дагестан, наделенные полномочиями принимать решение о проведении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экспертизы, предложения о проведении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законов Республики Дагестан, иных нормативных правовых актов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 и их последующего устранения может проводиться их независимая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экспертиза.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Аккредитация экспертов по проведению независимой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экспертиза не проводится.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10.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Антикоррупционный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мониторинг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мониторинг включает мониторинг коррупции,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 и мер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Мониторинг коррупции 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 проводится в целях обеспечения разработки и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3. Мониторинг мер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проводится в целях обеспечения оценки эффективности принимаемых мер, в том числе реализуемых посредством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программ, и осуществляется путем: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возмещения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причиненного такими правонарушениями вреда;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анализа и оценки полученных в результате наблюдения данных;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3) разработки прогнозов будущего состояния и тенденций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соответствующих мер.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4. Решение о проведении мониторинга принимается Главой Республики Дагестан, Народным Собранием Республики Дагестан, по предложению субъектов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и финансируется 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бюджета Республики Дагестан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3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11.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Антикоррупционные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просвещение и пропаганда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Антикоррупционное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соответствующей квалификации.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Организация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4. Организация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12. Координация деятельности в сфере реализации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политики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Координацию деятельности в сфере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Главой Республики Дагестан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3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644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3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13. Совещательные и экспертные органы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Субъекты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 Республике Дагестан, при которых они создаются.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14. Финансовое обеспечение реализации </w:t>
      </w:r>
      <w:proofErr w:type="spellStart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политики Республики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реализации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15. Ответственность за коррупционные правонарушения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16. Вступление в силу настоящего Закона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Республики Дагестан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М.АЛИЕВ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Махачкала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 апреля 2009 года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N 21 </w:t>
      </w:r>
    </w:p>
    <w:p w:rsidR="00000000" w:rsidRDefault="00E644B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4BC"/>
    <w:rsid w:val="00E6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4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4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4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44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44B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E6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6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64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802018919" TargetMode="External"/><Relationship Id="rId18" Type="http://schemas.openxmlformats.org/officeDocument/2006/relationships/hyperlink" Target="http://docs.cntd.ru/document/444797723" TargetMode="External"/><Relationship Id="rId26" Type="http://schemas.openxmlformats.org/officeDocument/2006/relationships/hyperlink" Target="http://docs.cntd.ru/document/44479772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4797723" TargetMode="External"/><Relationship Id="rId34" Type="http://schemas.openxmlformats.org/officeDocument/2006/relationships/hyperlink" Target="http://docs.cntd.ru/document/444797723" TargetMode="External"/><Relationship Id="rId7" Type="http://schemas.openxmlformats.org/officeDocument/2006/relationships/hyperlink" Target="http://docs.cntd.ru/document/444797723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44797723" TargetMode="External"/><Relationship Id="rId25" Type="http://schemas.openxmlformats.org/officeDocument/2006/relationships/hyperlink" Target="http://docs.cntd.ru/document/473101250" TargetMode="External"/><Relationship Id="rId33" Type="http://schemas.openxmlformats.org/officeDocument/2006/relationships/hyperlink" Target="http://docs.cntd.ru/document/453126298" TargetMode="External"/><Relationship Id="rId38" Type="http://schemas.openxmlformats.org/officeDocument/2006/relationships/hyperlink" Target="http://docs.cntd.ru/document/444797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0226299" TargetMode="External"/><Relationship Id="rId20" Type="http://schemas.openxmlformats.org/officeDocument/2006/relationships/hyperlink" Target="http://docs.cntd.ru/document/444797723" TargetMode="External"/><Relationship Id="rId29" Type="http://schemas.openxmlformats.org/officeDocument/2006/relationships/hyperlink" Target="http://docs.cntd.ru/document/47310125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226299" TargetMode="External"/><Relationship Id="rId11" Type="http://schemas.openxmlformats.org/officeDocument/2006/relationships/hyperlink" Target="http://docs.cntd.ru/document/444797723" TargetMode="External"/><Relationship Id="rId24" Type="http://schemas.openxmlformats.org/officeDocument/2006/relationships/hyperlink" Target="http://docs.cntd.ru/document/444797723" TargetMode="External"/><Relationship Id="rId32" Type="http://schemas.openxmlformats.org/officeDocument/2006/relationships/hyperlink" Target="http://docs.cntd.ru/document/473101250" TargetMode="External"/><Relationship Id="rId37" Type="http://schemas.openxmlformats.org/officeDocument/2006/relationships/hyperlink" Target="http://docs.cntd.ru/document/44479772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ocs.cntd.ru/document/453126298" TargetMode="External"/><Relationship Id="rId15" Type="http://schemas.openxmlformats.org/officeDocument/2006/relationships/hyperlink" Target="http://docs.cntd.ru/document/444797723" TargetMode="External"/><Relationship Id="rId23" Type="http://schemas.openxmlformats.org/officeDocument/2006/relationships/hyperlink" Target="http://docs.cntd.ru/document/444797723" TargetMode="External"/><Relationship Id="rId28" Type="http://schemas.openxmlformats.org/officeDocument/2006/relationships/hyperlink" Target="http://docs.cntd.ru/document/453115248" TargetMode="External"/><Relationship Id="rId36" Type="http://schemas.openxmlformats.org/officeDocument/2006/relationships/hyperlink" Target="http://docs.cntd.ru/document/460226299" TargetMode="External"/><Relationship Id="rId10" Type="http://schemas.openxmlformats.org/officeDocument/2006/relationships/hyperlink" Target="http://docs.cntd.ru/document/444797723" TargetMode="External"/><Relationship Id="rId19" Type="http://schemas.openxmlformats.org/officeDocument/2006/relationships/hyperlink" Target="http://docs.cntd.ru/document/444797723" TargetMode="External"/><Relationship Id="rId31" Type="http://schemas.openxmlformats.org/officeDocument/2006/relationships/hyperlink" Target="http://docs.cntd.ru/document/473101250" TargetMode="External"/><Relationship Id="rId4" Type="http://schemas.openxmlformats.org/officeDocument/2006/relationships/hyperlink" Target="http://docs.cntd.ru/document/453115248" TargetMode="External"/><Relationship Id="rId9" Type="http://schemas.openxmlformats.org/officeDocument/2006/relationships/hyperlink" Target="http://docs.cntd.ru/document/444797723" TargetMode="External"/><Relationship Id="rId14" Type="http://schemas.openxmlformats.org/officeDocument/2006/relationships/hyperlink" Target="http://docs.cntd.ru/document/460226299" TargetMode="External"/><Relationship Id="rId22" Type="http://schemas.openxmlformats.org/officeDocument/2006/relationships/hyperlink" Target="http://docs.cntd.ru/document/444797723" TargetMode="External"/><Relationship Id="rId27" Type="http://schemas.openxmlformats.org/officeDocument/2006/relationships/hyperlink" Target="http://docs.cntd.ru/document/473105310" TargetMode="External"/><Relationship Id="rId30" Type="http://schemas.openxmlformats.org/officeDocument/2006/relationships/hyperlink" Target="http://docs.cntd.ru/document/444797723" TargetMode="External"/><Relationship Id="rId35" Type="http://schemas.openxmlformats.org/officeDocument/2006/relationships/hyperlink" Target="http://docs.cntd.ru/document/444797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4230</Words>
  <Characters>24116</Characters>
  <Application>Microsoft Office Word</Application>
  <DocSecurity>0</DocSecurity>
  <Lines>200</Lines>
  <Paragraphs>56</Paragraphs>
  <ScaleCrop>false</ScaleCrop>
  <Company>Reanimator Extreme Edition</Company>
  <LinksUpToDate>false</LinksUpToDate>
  <CharactersWithSpaces>28290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2017-06-03T09:13:00Z</dcterms:created>
  <dcterms:modified xsi:type="dcterms:W3CDTF">2017-06-03T09:14:00Z</dcterms:modified>
</cp:coreProperties>
</file>