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МКОУ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Митлиурибская ООШ"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Зам.директора по ВР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Ибрагимов И.М.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План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работы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школьной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библиотеки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МКОУ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Митлиурибская ООШ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на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учебный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-библиотекарь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библиотеки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учебно-воспитательного процесса и самообразования путём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библиотечного и информационно-библиографического обслуживания учащихся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педагогов. Оказание помощи в деятельности учителей и учащихся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образовательных проектах.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читателей навыков независимого библиотечного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пользователя: обучение пользованию книгой и другими носителями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информации, поиску, отбору и критической оценке 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традиционных и освоение новых библиотечных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технологий. Обеспечение возможности наиболее полного и быстрого доступа 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документам. Оказание методической консультационной помощи педагогам,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родителям, учащимся в получении 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Сбор, накопление и обработка информации и доведение её до пользователя.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внеклассной работы на базе источников информации, имеющихся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содержательного общения между пользователями, воспитание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культуры общения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Основные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функции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библиотеки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Аккумулирующая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формирует, накапливает, систематизирует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хранит библиотечно-информационные ресурсы.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Сервисная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предоставляет информацию об имеющихся библиотечно-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информационных ресурсах, организует поиск и выдачу библиотечно-информационных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ресурсов, обеспечивает доступ к удаленным источникам 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разрабатывает учебные и методические материалы 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основам информационной культуры пользователей, алгоритмы и технологии поиска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организует подготовку по основам информационной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культуры для различных категорий пользователей.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способствует развитию чувства патриотизма 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отношению к государству, своему краю и школе.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,Bold" w:hAnsi="Times New Roman,Bold" w:cs="Times New Roman,Bold" w:eastAsia="Times New Roman,Bold"/>
          <w:color w:val="auto"/>
          <w:spacing w:val="0"/>
          <w:position w:val="0"/>
          <w:sz w:val="20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содействует развитию способности пользователей 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самообразованию и адаптации в современном информационном обществе.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Просветительская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приобщает учащихся к сокровищам мировой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отечественной культуры.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Общие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сведения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библиотеке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Состоит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учете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книг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Всего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книг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3842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книг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т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ч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учебников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2825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метод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лит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.: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392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худ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лит</w:t>
      </w:r>
      <w:r>
        <w:rPr>
          <w:rFonts w:ascii="Times New Roman,Italic" w:hAnsi="Times New Roman,Italic" w:cs="Times New Roman,Italic" w:eastAsia="Times New Roman,Italic"/>
          <w:i/>
          <w:color w:val="auto"/>
          <w:spacing w:val="0"/>
          <w:position w:val="0"/>
          <w:sz w:val="32"/>
          <w:shd w:fill="auto" w:val="clear"/>
        </w:rPr>
        <w:t xml:space="preserve">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энциклопидический словарь : 24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фонда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библиотеки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№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Содержание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Срок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проведения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Ответственный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фондом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учебной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литературы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Выдача учебников на 2016-17 уч.год сентябрь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Диагностика обеспеченности учащихся учебниками на 2016-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7уч.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август,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с библиографическими изданиями (прайс-листы,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перечни учебников и пособий, рекомендованные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Министерством образования)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Заказа на учебники на 2016-17уч.год. май-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учителя, зам.дир.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Осуществление контроля над выполнением сделанного заказа 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 и обработка поступивших учебников: оформление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накладных,  оформление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картотеки.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Магомеджова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работы по сохранности учебного фонда (рейды 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классам с проверкой учебников)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Списание учебного фонда с учетом ветхости и смены учебных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Изучение и анализ использования учебного фонда 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Пополнение и редактирование картотеки учебной литературы 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Расстановка новых изданий в фонде. Оформление накладных 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учебную литературу и их своевременная передача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бухгалтерию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Ведение журнала выдачи и приема учебников сентябрь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и введение электронного каталога учебников в теч года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фондом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художественной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литературы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Изучение состава фонда и анализ его использования декабрь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Своевременный прием, систематизация, техническая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обработка и регистрация новых поступлений и полученных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дар библиотеке.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теч.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Учет библиотечного фонда по графику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Списание недостающих изданий, оформление акта замены декабрь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с фондом: оформление фонда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свободного доступа пользователей библиотеки 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по сохранности фонда: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систематический контроль за своевременным возвратом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библиотеку выданных изданий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мер по возмещению ущерба, причиненного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читателем в установленном порядке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работы по мелкому ремонту книг с привлечением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библиотечного актива.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 в месяц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май, июнь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Провести цикл бесед по воспитанию бережного отношения 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учебникам и книгам.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Комплектование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фонда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периодики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Комплектование фонда периодикой. Оформление подписки 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полугодие 2016 года. Контроль за доставкой.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Оформление подписки на 2 полугодие 2016 года. Контроль 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доставкой.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Справочно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библиографическая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работа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Содержание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работ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проведения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Ответственный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тетрадь учета библиографических справок. постоянно 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рекомендательные списки литературы, планы чтения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заявкам учителей, классным часам, юбилейным датам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заявкам.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Обновление сайта библиотеки. 1 раз в месяц 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читателями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№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Содержание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Срок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проведения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Читательск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адрес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Ответственный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Индивидуальная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Обслуживание читателей на абонементе: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учащихся, педагогов, тех. персонал,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Учителя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Рекомендательные беседы при выборе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1-9 кл.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Беседы о прочитанных книгах 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учебного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кл.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 в подборе книг для подготовки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рефератов, сообщений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мере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поступления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кл.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выставок и стендов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проведения культурно-массовой работы.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учебного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кл.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Рекомендательные и рекламные беседы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новых книгах, энциклопедиях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периодических изданий, поступивших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библиотеку.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мере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поступления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кл. 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педагогическим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коллективом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Информирование учителей о новой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учебной и методической литературе,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педагогических журналах и газетах.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мере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поступления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учителя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Консультационно-информационная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с МО учителей предметников,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 учителя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направленная на оптимальный выбор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учебников в новом учебном году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Поиск литературы и периодических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изданий по заданной тематике. Подбор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материалов к предметным неделям и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родительских собраний.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требованию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учителя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Работа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,Bold" w:hAnsi="Times New Roman,Bold" w:cs="Times New Roman,Bold" w:eastAsia="Times New 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учащимися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Обслуживание учащихся согласно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расписанию работы библиотеки.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1-9 кл.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Просмотр читательских формуляров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целью выявления задолжников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результаты сообщать классным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руководителям)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четверть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кл.  Магомедова  У 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Проводить беседы с вновь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записавшимися читателями о культуре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чтения книг. Объяснить об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ответственности за причиненный ущерб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книге или учебнику.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1-9 кл. Магомедова У.А.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Рекомендовать художественную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литературу и периодические издания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 возрастным категориям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каждого читателя.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1-9 кл.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Ознакомление учащихся с мультимедиа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ресурсами, имеющимися в фонде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школьной библиотеки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 5-9кл.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Провести школьный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читатель месяца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 читатель четверти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 читатель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 в месяц 1-9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Максутова Л.Г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Оформить стенд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 читающий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лучшие читатели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 в месяц 1-9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Библиотечно-библиографические и информационные знания - учащимся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 месяц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Путешествие к твоим друзьям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Первое знакомство с библиотекой) Правила пользования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библиотекой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и умения обращения с источниками информации январь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Итоговый урок. Сколько книг ты прочитал? май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Структура книги: обложка, корешок, страница, иллюстрация, оглавление, предисловие октябрь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Выбор книг в библиотеке(умение сформулировать запрос) декабрь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Итоговое занятие.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Какой я ученик, расскажет мой учебник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беседа о сохранности учебников май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Твои первые энциклопедии, словари, справочники: обзор. Структура справочной литературы ноябрь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Выбор книг в библиотеке. , электронными носителями информации февраль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Итоговое занятие.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Сколько стоит учебник?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 читать книг. Работа с текстом. Аннотация, предисловие, содержание ноябрь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Справочная литература: Словари, энциклопедии. Расширение понятий о справочной литературе. март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Урок-игра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Библиотечная мозаика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книги. Древнейшие библиотеки. февраль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лабиринте информаций или приемы работы с текстом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Игровое занятие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Сохраним учебник на 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Справочно-информационный фонд библиотеки. Принцип использования алгоритма поиска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чтения: дневник чтения, отзыв, план чтения, аннотация апрель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Каталоги и картотеки. Подготовка к докладу, реферату, приобретение навыков доступа 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Справочная литература: Научно – популярная литература. Использование этих знаний при выборе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книг, работа с ними.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Ваша безопасность при работе за компьютером и в сети Интернет октябрь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Самостоятельная работа в сети Интернет март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Требование к оформлению информации, полученной из всемирной паутины октябрь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Требования к созданию презентации март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Здоровый образ жизни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 информации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 скажи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наркомании) октябрь 8-9кл.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Медиа-выставка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Витаминная страна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ноябрь 1-9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 здоровья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Спорт- это жизнь, это радость, 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 5-6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Устный журнал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Соблюдай режим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 1-8кл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Ролевая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хочу быть грязнулей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февраль 1-4кл.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Познавательная 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Питание и 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март 1-6кл.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Выставка - обзор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Всемирный день 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 1-9кл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Нравственность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Тренинг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Уроки доброты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ноябрь 7-9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вкусах не спорят, о манерах надо 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 5-6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Выставка- обзор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мире мудрых мыслей и изречений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 1-9 кл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Информационный материал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Классики литературы о добре и зле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февраль 4-8кл.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Спор-клуб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Кем быть и каким 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март 8-8кл.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Мой дом моя крепость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 4-8кл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Экология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Устный журнал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Сохраним нашу Землю голубой и зеленой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ноябрь 4-9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Экологический журнал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Экология Барды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 4-6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Игровая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Эти забавные животные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 1-4кл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Вода, вода, кругом вода!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февраль 4-6кл.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Счастливый случай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Знатоки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март 1-5кл.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Выставка – обзор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Судьба планеты в твоих руках,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 1-8кл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Мы - патриоты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 мужества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Прикоснись к подвигу сердцем!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 5-9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Заочное путешествие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Моя малая 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 1-6 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Литературный вечер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Мама нет роднее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ноябрь 1-8кл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Урок-презентация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Полководцы Великой Отечественной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февраль 3-9кл.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